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9F" w:rsidRDefault="007C7949">
      <w:pPr>
        <w:tabs>
          <w:tab w:val="left" w:pos="120"/>
        </w:tabs>
        <w:spacing w:line="240" w:lineRule="atLeast"/>
        <w:rPr>
          <w:rStyle w:val="A00"/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38760" cy="184150"/>
            <wp:effectExtent l="0" t="0" r="8890" b="6350"/>
            <wp:docPr id="22" name="Рисунок 5" descr="C:\Users\rodina\Desktop\ДОП САЙТ\ПАСПОРТА\Russi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dina\Desktop\ДОП САЙТ\ПАСПОРТА\Russia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49F" w:rsidRDefault="0083249F">
      <w:pPr>
        <w:tabs>
          <w:tab w:val="left" w:pos="120"/>
        </w:tabs>
        <w:spacing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ООО «Завод «Световые технологии»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b/>
          <w:sz w:val="12"/>
          <w:szCs w:val="22"/>
        </w:rPr>
      </w:pPr>
      <w:r>
        <w:rPr>
          <w:rFonts w:ascii="Arial" w:hAnsi="Arial" w:cs="Arial"/>
          <w:b/>
          <w:sz w:val="12"/>
          <w:szCs w:val="22"/>
        </w:rPr>
        <w:t xml:space="preserve">Светильник </w:t>
      </w:r>
      <w:r>
        <w:rPr>
          <w:rFonts w:ascii="Arial" w:hAnsi="Arial" w:cs="Arial"/>
          <w:b/>
          <w:sz w:val="12"/>
          <w:szCs w:val="22"/>
          <w:lang w:val="en-US"/>
        </w:rPr>
        <w:t>LED</w:t>
      </w:r>
      <w:r>
        <w:rPr>
          <w:rFonts w:ascii="Arial" w:hAnsi="Arial" w:cs="Arial"/>
          <w:b/>
          <w:sz w:val="12"/>
          <w:szCs w:val="22"/>
        </w:rPr>
        <w:t xml:space="preserve"> </w:t>
      </w:r>
      <w:r>
        <w:rPr>
          <w:rFonts w:ascii="Arial" w:hAnsi="Arial" w:cs="Arial"/>
          <w:b/>
          <w:sz w:val="12"/>
          <w:szCs w:val="22"/>
          <w:lang w:val="en-US"/>
        </w:rPr>
        <w:t>MALL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b/>
          <w:sz w:val="12"/>
          <w:szCs w:val="22"/>
        </w:rPr>
      </w:pPr>
      <w:r>
        <w:rPr>
          <w:rFonts w:ascii="Arial" w:hAnsi="Arial" w:cs="Arial"/>
          <w:b/>
          <w:sz w:val="12"/>
          <w:szCs w:val="22"/>
        </w:rPr>
        <w:t>ПАСПОРТ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b/>
          <w:sz w:val="12"/>
          <w:szCs w:val="18"/>
        </w:rPr>
      </w:pPr>
    </w:p>
    <w:p w:rsidR="0083249F" w:rsidRDefault="0083249F">
      <w:pPr>
        <w:numPr>
          <w:ilvl w:val="0"/>
          <w:numId w:val="1"/>
        </w:numPr>
        <w:tabs>
          <w:tab w:val="left" w:pos="120"/>
          <w:tab w:val="left" w:pos="181"/>
        </w:tabs>
        <w:spacing w:line="240" w:lineRule="atLeast"/>
        <w:ind w:left="0" w:firstLine="0"/>
        <w:rPr>
          <w:rFonts w:ascii="Arial" w:hAnsi="Arial" w:cs="Arial"/>
          <w:b/>
          <w:sz w:val="12"/>
          <w:szCs w:val="20"/>
        </w:rPr>
      </w:pPr>
      <w:r>
        <w:rPr>
          <w:rFonts w:ascii="Arial" w:hAnsi="Arial" w:cs="Arial"/>
          <w:b/>
          <w:sz w:val="12"/>
          <w:szCs w:val="20"/>
        </w:rPr>
        <w:t>Назначение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  <w:szCs w:val="20"/>
        </w:rPr>
        <w:t>1.1. Светильник на полупроводниковых источниках света (светодиодах), предназначен для общего освещения административно-общественных помещений и рассчитан для работы в сети переменного тока 220</w:t>
      </w:r>
      <w:proofErr w:type="gramStart"/>
      <w:r>
        <w:rPr>
          <w:rFonts w:ascii="Arial" w:hAnsi="Arial" w:cs="Arial"/>
          <w:sz w:val="12"/>
          <w:szCs w:val="20"/>
        </w:rPr>
        <w:t xml:space="preserve"> В</w:t>
      </w:r>
      <w:proofErr w:type="gramEnd"/>
      <w:r>
        <w:rPr>
          <w:rFonts w:ascii="Arial" w:hAnsi="Arial" w:cs="Arial"/>
          <w:sz w:val="12"/>
          <w:szCs w:val="20"/>
        </w:rPr>
        <w:t xml:space="preserve"> (±5%), 50 Гц (±2%). Качество электроэнергии должно соответствовать ГОСТ 13109-97.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 xml:space="preserve">1.2. Светильник соответствует требованиям безопасности ГОСТ P МЭК 60598-2-1, ГОСТ </w:t>
      </w:r>
      <w:proofErr w:type="gramStart"/>
      <w:r>
        <w:rPr>
          <w:rFonts w:ascii="Arial" w:hAnsi="Arial" w:cs="Arial"/>
          <w:sz w:val="12"/>
          <w:szCs w:val="20"/>
        </w:rPr>
        <w:t>Р</w:t>
      </w:r>
      <w:proofErr w:type="gramEnd"/>
      <w:r>
        <w:rPr>
          <w:rFonts w:ascii="Arial" w:hAnsi="Arial" w:cs="Arial"/>
          <w:sz w:val="12"/>
          <w:szCs w:val="20"/>
        </w:rPr>
        <w:t xml:space="preserve"> МЭК 60598-1 и ЭМС по ГОСТ P 51318.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  <w:szCs w:val="20"/>
        </w:rPr>
        <w:t>1.3. Светильник выпускается в исполнении УХЛ</w:t>
      </w:r>
      <w:proofErr w:type="gramStart"/>
      <w:r>
        <w:rPr>
          <w:rFonts w:ascii="Arial" w:hAnsi="Arial" w:cs="Arial"/>
          <w:sz w:val="12"/>
          <w:szCs w:val="20"/>
        </w:rPr>
        <w:t>4</w:t>
      </w:r>
      <w:proofErr w:type="gramEnd"/>
      <w:r>
        <w:rPr>
          <w:rFonts w:ascii="Arial" w:hAnsi="Arial" w:cs="Arial"/>
          <w:sz w:val="12"/>
          <w:szCs w:val="20"/>
        </w:rPr>
        <w:t xml:space="preserve"> по ГОСТ 15150-69.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>1.4. Светильник соответствует степени защиты IP20 по ГОСТ 14254-96.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>1.5. Светильник</w:t>
      </w:r>
      <w:r>
        <w:rPr>
          <w:rFonts w:ascii="Arial" w:hAnsi="Arial" w:cs="Arial"/>
          <w:sz w:val="12"/>
          <w:szCs w:val="20"/>
          <w:shd w:val="clear" w:color="auto" w:fill="FFFFFF"/>
        </w:rPr>
        <w:t xml:space="preserve"> монтируются на поверхность потолка на тросовых подвесах (</w:t>
      </w:r>
      <w:proofErr w:type="spellStart"/>
      <w:r>
        <w:rPr>
          <w:rFonts w:ascii="Arial" w:hAnsi="Arial" w:cs="Arial"/>
          <w:sz w:val="12"/>
          <w:szCs w:val="20"/>
          <w:shd w:val="clear" w:color="auto" w:fill="FFFFFF"/>
        </w:rPr>
        <w:t>max</w:t>
      </w:r>
      <w:proofErr w:type="spellEnd"/>
      <w:r>
        <w:rPr>
          <w:rFonts w:ascii="Arial" w:hAnsi="Arial" w:cs="Arial"/>
          <w:sz w:val="12"/>
          <w:szCs w:val="20"/>
          <w:shd w:val="clear" w:color="auto" w:fill="FFFFFF"/>
        </w:rPr>
        <w:t xml:space="preserve"> 2 метра). Система подвесов входит в комплект поставки.</w:t>
      </w:r>
    </w:p>
    <w:p w:rsidR="0083249F" w:rsidRDefault="0083249F">
      <w:pPr>
        <w:pStyle w:val="a3"/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 xml:space="preserve">1.6. Класс защиты от поражения электрическим током – </w:t>
      </w:r>
      <w:r>
        <w:rPr>
          <w:rFonts w:ascii="Arial" w:hAnsi="Arial" w:cs="Arial"/>
          <w:sz w:val="12"/>
          <w:szCs w:val="20"/>
          <w:lang w:val="en-US"/>
        </w:rPr>
        <w:t>I</w:t>
      </w:r>
      <w:r>
        <w:rPr>
          <w:rFonts w:ascii="Arial" w:hAnsi="Arial" w:cs="Arial"/>
          <w:sz w:val="12"/>
          <w:szCs w:val="20"/>
        </w:rPr>
        <w:t>.</w:t>
      </w:r>
    </w:p>
    <w:p w:rsidR="0083249F" w:rsidRDefault="0083249F">
      <w:pPr>
        <w:pStyle w:val="a3"/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16"/>
        </w:rPr>
      </w:pPr>
    </w:p>
    <w:p w:rsidR="0083249F" w:rsidRDefault="0083249F">
      <w:pPr>
        <w:numPr>
          <w:ilvl w:val="0"/>
          <w:numId w:val="1"/>
        </w:numPr>
        <w:tabs>
          <w:tab w:val="left" w:pos="120"/>
          <w:tab w:val="left" w:pos="181"/>
        </w:tabs>
        <w:spacing w:line="240" w:lineRule="atLeast"/>
        <w:ind w:left="0" w:firstLine="0"/>
        <w:rPr>
          <w:rFonts w:ascii="Arial" w:hAnsi="Arial" w:cs="Arial"/>
          <w:b/>
          <w:bCs/>
          <w:sz w:val="12"/>
          <w:szCs w:val="20"/>
        </w:rPr>
      </w:pPr>
      <w:r>
        <w:rPr>
          <w:rFonts w:ascii="Arial" w:hAnsi="Arial" w:cs="Arial"/>
          <w:b/>
          <w:bCs/>
          <w:sz w:val="12"/>
          <w:szCs w:val="20"/>
        </w:rPr>
        <w:t>Комплект поставки</w:t>
      </w:r>
    </w:p>
    <w:p w:rsidR="0083249F" w:rsidRDefault="0083249F" w:rsidP="00C051A9">
      <w:pPr>
        <w:tabs>
          <w:tab w:val="left" w:pos="120"/>
          <w:tab w:val="left" w:pos="181"/>
          <w:tab w:val="left" w:pos="3119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</w:rPr>
        <w:t>Светильник, шт.</w:t>
      </w:r>
      <w:r>
        <w:rPr>
          <w:rFonts w:ascii="Arial" w:hAnsi="Arial" w:cs="Arial"/>
          <w:sz w:val="12"/>
          <w:szCs w:val="20"/>
          <w:lang w:val="en-US"/>
        </w:rPr>
        <w:tab/>
      </w:r>
      <w:r>
        <w:rPr>
          <w:rFonts w:ascii="Arial" w:hAnsi="Arial" w:cs="Arial"/>
          <w:sz w:val="12"/>
          <w:szCs w:val="20"/>
        </w:rPr>
        <w:t>1</w:t>
      </w:r>
    </w:p>
    <w:p w:rsidR="0083249F" w:rsidRDefault="0083249F" w:rsidP="00C051A9">
      <w:pPr>
        <w:tabs>
          <w:tab w:val="left" w:pos="120"/>
          <w:tab w:val="left" w:pos="181"/>
          <w:tab w:val="left" w:pos="3119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>Комплект для подвеса, шт.</w:t>
      </w:r>
      <w:r>
        <w:rPr>
          <w:rFonts w:ascii="Arial" w:hAnsi="Arial" w:cs="Arial"/>
          <w:sz w:val="12"/>
          <w:szCs w:val="20"/>
        </w:rPr>
        <w:tab/>
        <w:t>1</w:t>
      </w:r>
    </w:p>
    <w:p w:rsidR="0083249F" w:rsidRDefault="0083249F" w:rsidP="00C051A9">
      <w:pPr>
        <w:tabs>
          <w:tab w:val="left" w:pos="120"/>
          <w:tab w:val="left" w:pos="181"/>
          <w:tab w:val="left" w:pos="3119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>Упаковка, шт.</w:t>
      </w:r>
      <w:r>
        <w:rPr>
          <w:rFonts w:ascii="Arial" w:hAnsi="Arial" w:cs="Arial"/>
          <w:sz w:val="12"/>
          <w:szCs w:val="20"/>
        </w:rPr>
        <w:tab/>
        <w:t>1</w:t>
      </w:r>
    </w:p>
    <w:p w:rsidR="0083249F" w:rsidRDefault="0083249F" w:rsidP="00C051A9">
      <w:pPr>
        <w:tabs>
          <w:tab w:val="left" w:pos="120"/>
          <w:tab w:val="left" w:pos="181"/>
          <w:tab w:val="left" w:pos="3119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</w:rPr>
        <w:t>Паспорт, шт.</w:t>
      </w:r>
      <w:r>
        <w:rPr>
          <w:rFonts w:ascii="Arial" w:hAnsi="Arial" w:cs="Arial"/>
          <w:sz w:val="12"/>
          <w:szCs w:val="20"/>
          <w:lang w:val="en-US"/>
        </w:rPr>
        <w:tab/>
      </w:r>
      <w:r>
        <w:rPr>
          <w:rFonts w:ascii="Arial" w:hAnsi="Arial" w:cs="Arial"/>
          <w:sz w:val="12"/>
          <w:szCs w:val="20"/>
        </w:rPr>
        <w:t>1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16"/>
          <w:lang w:val="en-US"/>
        </w:rPr>
      </w:pPr>
    </w:p>
    <w:p w:rsidR="0083249F" w:rsidRDefault="0083249F">
      <w:pPr>
        <w:numPr>
          <w:ilvl w:val="0"/>
          <w:numId w:val="1"/>
        </w:numPr>
        <w:tabs>
          <w:tab w:val="left" w:pos="120"/>
          <w:tab w:val="left" w:pos="181"/>
        </w:tabs>
        <w:spacing w:line="240" w:lineRule="atLeast"/>
        <w:ind w:left="0" w:firstLine="0"/>
        <w:rPr>
          <w:rFonts w:ascii="Arial" w:hAnsi="Arial" w:cs="Arial"/>
          <w:b/>
          <w:sz w:val="12"/>
          <w:szCs w:val="20"/>
        </w:rPr>
      </w:pPr>
      <w:r>
        <w:rPr>
          <w:rFonts w:ascii="Arial" w:hAnsi="Arial" w:cs="Arial"/>
          <w:b/>
          <w:sz w:val="12"/>
          <w:szCs w:val="20"/>
        </w:rPr>
        <w:t>Требования по технике безопасности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>Установку и чистку светильника производить только при отключенном питании.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16"/>
        </w:rPr>
      </w:pPr>
    </w:p>
    <w:p w:rsidR="0083249F" w:rsidRDefault="0083249F">
      <w:pPr>
        <w:numPr>
          <w:ilvl w:val="0"/>
          <w:numId w:val="1"/>
        </w:numPr>
        <w:tabs>
          <w:tab w:val="left" w:pos="120"/>
          <w:tab w:val="left" w:pos="181"/>
        </w:tabs>
        <w:spacing w:line="240" w:lineRule="atLeast"/>
        <w:ind w:left="0" w:firstLine="0"/>
        <w:rPr>
          <w:rFonts w:ascii="Arial" w:hAnsi="Arial" w:cs="Arial"/>
          <w:b/>
          <w:sz w:val="12"/>
          <w:szCs w:val="20"/>
        </w:rPr>
      </w:pPr>
      <w:r>
        <w:rPr>
          <w:rFonts w:ascii="Arial" w:hAnsi="Arial" w:cs="Arial"/>
          <w:b/>
          <w:sz w:val="12"/>
          <w:szCs w:val="20"/>
        </w:rPr>
        <w:t>Правила эксплуатации и установка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 xml:space="preserve">4.1. Эксплуатация светильника производится в соответствии с </w:t>
      </w:r>
      <w:r w:rsidR="00C051A9">
        <w:rPr>
          <w:rFonts w:ascii="Arial" w:hAnsi="Arial" w:cs="Arial"/>
          <w:sz w:val="12"/>
          <w:szCs w:val="20"/>
        </w:rPr>
        <w:t>«</w:t>
      </w:r>
      <w:r>
        <w:rPr>
          <w:rFonts w:ascii="Arial" w:hAnsi="Arial" w:cs="Arial"/>
          <w:sz w:val="12"/>
          <w:szCs w:val="20"/>
        </w:rPr>
        <w:t>Правилами технической эксплуатации электроустановок потребителей</w:t>
      </w:r>
      <w:r w:rsidR="00C051A9">
        <w:rPr>
          <w:rFonts w:ascii="Arial" w:hAnsi="Arial" w:cs="Arial"/>
          <w:sz w:val="12"/>
          <w:szCs w:val="20"/>
        </w:rPr>
        <w:t>»</w:t>
      </w:r>
      <w:r>
        <w:rPr>
          <w:rFonts w:ascii="Arial" w:hAnsi="Arial" w:cs="Arial"/>
          <w:sz w:val="12"/>
          <w:szCs w:val="20"/>
        </w:rPr>
        <w:t>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contextualSpacing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>4.2. Распаковать светильник. Отвернуть зажим кабельной втулки, скрепляющий потолочную чашку с кронштейном и сдвинуть ее вниз по проводу.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contextualSpacing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 xml:space="preserve">4.3. Установить втулки подвеса и </w:t>
      </w:r>
      <w:proofErr w:type="spellStart"/>
      <w:r>
        <w:rPr>
          <w:rFonts w:ascii="Arial" w:hAnsi="Arial" w:cs="Arial"/>
          <w:sz w:val="12"/>
          <w:szCs w:val="20"/>
        </w:rPr>
        <w:t>платик</w:t>
      </w:r>
      <w:proofErr w:type="spellEnd"/>
      <w:r>
        <w:rPr>
          <w:rFonts w:ascii="Arial" w:hAnsi="Arial" w:cs="Arial"/>
          <w:sz w:val="12"/>
          <w:szCs w:val="20"/>
        </w:rPr>
        <w:t xml:space="preserve"> потолочной чашки на поверхности потолка, продеть концы тросов через отверстия в крышках втулок подвеса и закрепить их во втулках.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 xml:space="preserve">4.4. Подключить сетевой провод к </w:t>
      </w:r>
      <w:proofErr w:type="spellStart"/>
      <w:r>
        <w:rPr>
          <w:rFonts w:ascii="Arial" w:hAnsi="Arial" w:cs="Arial"/>
          <w:sz w:val="12"/>
          <w:szCs w:val="20"/>
        </w:rPr>
        <w:t>клеммной</w:t>
      </w:r>
      <w:proofErr w:type="spellEnd"/>
      <w:r>
        <w:rPr>
          <w:rFonts w:ascii="Arial" w:hAnsi="Arial" w:cs="Arial"/>
          <w:sz w:val="12"/>
          <w:szCs w:val="20"/>
        </w:rPr>
        <w:t xml:space="preserve"> колодке в соответствии с указанной полярностью: «L» – фаза, N – ноль, </w:t>
      </w:r>
      <w:r w:rsidR="007C7949">
        <w:rPr>
          <w:rFonts w:ascii="Arial" w:hAnsi="Arial" w:cs="Arial"/>
          <w:noProof/>
          <w:sz w:val="12"/>
          <w:szCs w:val="20"/>
        </w:rPr>
        <w:drawing>
          <wp:inline distT="0" distB="0" distL="0" distR="0">
            <wp:extent cx="143510" cy="143510"/>
            <wp:effectExtent l="0" t="0" r="8890" b="889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2"/>
          <w:szCs w:val="20"/>
        </w:rPr>
        <w:t xml:space="preserve"> – заземление.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 xml:space="preserve">4.5. Сдвинуть потолочную чашку вплотную к поверхности потолка и закрепить при помощи зажима кабельной втулки к </w:t>
      </w:r>
      <w:proofErr w:type="gramStart"/>
      <w:r>
        <w:rPr>
          <w:rFonts w:ascii="Arial" w:hAnsi="Arial" w:cs="Arial"/>
          <w:sz w:val="12"/>
          <w:szCs w:val="20"/>
        </w:rPr>
        <w:t>потолочному</w:t>
      </w:r>
      <w:proofErr w:type="gramEnd"/>
      <w:r>
        <w:rPr>
          <w:rFonts w:ascii="Arial" w:hAnsi="Arial" w:cs="Arial"/>
          <w:sz w:val="12"/>
          <w:szCs w:val="20"/>
        </w:rPr>
        <w:t xml:space="preserve"> </w:t>
      </w:r>
      <w:proofErr w:type="spellStart"/>
      <w:r>
        <w:rPr>
          <w:rFonts w:ascii="Arial" w:hAnsi="Arial" w:cs="Arial"/>
          <w:sz w:val="12"/>
          <w:szCs w:val="20"/>
        </w:rPr>
        <w:t>платику</w:t>
      </w:r>
      <w:proofErr w:type="spellEnd"/>
      <w:r>
        <w:rPr>
          <w:rFonts w:ascii="Arial" w:hAnsi="Arial" w:cs="Arial"/>
          <w:sz w:val="12"/>
          <w:szCs w:val="20"/>
        </w:rPr>
        <w:t>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contextualSpacing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 xml:space="preserve">4.6. Подвесить светильник на тросах, вставив их свободные концы в </w:t>
      </w:r>
      <w:proofErr w:type="spellStart"/>
      <w:r>
        <w:rPr>
          <w:rFonts w:ascii="Arial" w:hAnsi="Arial" w:cs="Arial"/>
          <w:sz w:val="12"/>
          <w:szCs w:val="20"/>
        </w:rPr>
        <w:t>грипперы</w:t>
      </w:r>
      <w:proofErr w:type="spellEnd"/>
      <w:r>
        <w:rPr>
          <w:rFonts w:ascii="Arial" w:hAnsi="Arial" w:cs="Arial"/>
          <w:sz w:val="12"/>
          <w:szCs w:val="20"/>
        </w:rPr>
        <w:t xml:space="preserve"> (</w:t>
      </w:r>
      <w:proofErr w:type="spellStart"/>
      <w:r>
        <w:rPr>
          <w:rFonts w:ascii="Arial" w:hAnsi="Arial" w:cs="Arial"/>
          <w:sz w:val="12"/>
          <w:szCs w:val="20"/>
        </w:rPr>
        <w:t>самозажимающиеся</w:t>
      </w:r>
      <w:proofErr w:type="spellEnd"/>
      <w:r>
        <w:rPr>
          <w:rFonts w:ascii="Arial" w:hAnsi="Arial" w:cs="Arial"/>
          <w:sz w:val="12"/>
          <w:szCs w:val="20"/>
        </w:rPr>
        <w:t xml:space="preserve"> держатели). Отрегулировать высоту и горизонтальность подвешенного светильника.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>4.7. Подсоединить провод, идущий от потолочного коннектора, к коннектору светильника в соответствии с указанной полярностью и зафиксировать его хомутом.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>4.8. Аналогичным образом установить следующи</w:t>
      </w:r>
      <w:r w:rsidR="00C051A9">
        <w:rPr>
          <w:rFonts w:ascii="Arial" w:hAnsi="Arial" w:cs="Arial"/>
          <w:sz w:val="12"/>
          <w:szCs w:val="20"/>
        </w:rPr>
        <w:t>й в линии светильник (п. 4.2.-</w:t>
      </w:r>
      <w:r>
        <w:rPr>
          <w:rFonts w:ascii="Arial" w:hAnsi="Arial" w:cs="Arial"/>
          <w:sz w:val="12"/>
          <w:szCs w:val="20"/>
        </w:rPr>
        <w:t xml:space="preserve">4.7.) для модификаций </w:t>
      </w:r>
      <w:r>
        <w:rPr>
          <w:rFonts w:ascii="Arial" w:hAnsi="Arial" w:cs="Arial"/>
          <w:sz w:val="12"/>
          <w:szCs w:val="20"/>
          <w:lang w:val="en-US"/>
        </w:rPr>
        <w:t>R</w:t>
      </w:r>
      <w:r>
        <w:rPr>
          <w:rFonts w:ascii="Arial" w:hAnsi="Arial" w:cs="Arial"/>
          <w:sz w:val="12"/>
          <w:szCs w:val="20"/>
        </w:rPr>
        <w:t xml:space="preserve">, </w:t>
      </w:r>
      <w:r>
        <w:rPr>
          <w:rFonts w:ascii="Arial" w:hAnsi="Arial" w:cs="Arial"/>
          <w:sz w:val="12"/>
          <w:szCs w:val="20"/>
          <w:lang w:val="en-US"/>
        </w:rPr>
        <w:t>RD</w:t>
      </w:r>
      <w:r w:rsidR="00C051A9">
        <w:rPr>
          <w:rFonts w:ascii="Arial" w:hAnsi="Arial" w:cs="Arial"/>
          <w:sz w:val="12"/>
          <w:szCs w:val="20"/>
        </w:rPr>
        <w:t>,</w:t>
      </w:r>
      <w:r>
        <w:rPr>
          <w:rFonts w:ascii="Arial" w:hAnsi="Arial" w:cs="Arial"/>
          <w:sz w:val="12"/>
          <w:szCs w:val="20"/>
        </w:rPr>
        <w:t xml:space="preserve"> </w:t>
      </w:r>
      <w:r>
        <w:rPr>
          <w:rFonts w:ascii="Arial" w:hAnsi="Arial" w:cs="Arial"/>
          <w:sz w:val="12"/>
          <w:szCs w:val="20"/>
          <w:lang w:val="en-US"/>
        </w:rPr>
        <w:t>C</w:t>
      </w:r>
      <w:r>
        <w:rPr>
          <w:rFonts w:ascii="Arial" w:hAnsi="Arial" w:cs="Arial"/>
          <w:sz w:val="12"/>
          <w:szCs w:val="20"/>
        </w:rPr>
        <w:t xml:space="preserve">, </w:t>
      </w:r>
      <w:r>
        <w:rPr>
          <w:rFonts w:ascii="Arial" w:hAnsi="Arial" w:cs="Arial"/>
          <w:sz w:val="12"/>
          <w:szCs w:val="20"/>
          <w:lang w:val="en-US"/>
        </w:rPr>
        <w:t>CD</w:t>
      </w:r>
      <w:r>
        <w:rPr>
          <w:rFonts w:ascii="Arial" w:hAnsi="Arial" w:cs="Arial"/>
          <w:sz w:val="12"/>
          <w:szCs w:val="20"/>
        </w:rPr>
        <w:t xml:space="preserve"> – угловые модули для соединения в линию.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 xml:space="preserve">4.9. Установить пластиковый </w:t>
      </w:r>
      <w:proofErr w:type="spellStart"/>
      <w:r>
        <w:rPr>
          <w:rFonts w:ascii="Arial" w:hAnsi="Arial" w:cs="Arial"/>
          <w:sz w:val="12"/>
          <w:szCs w:val="20"/>
        </w:rPr>
        <w:t>рассеиватель</w:t>
      </w:r>
      <w:proofErr w:type="spellEnd"/>
      <w:r>
        <w:rPr>
          <w:rFonts w:ascii="Arial" w:hAnsi="Arial" w:cs="Arial"/>
          <w:sz w:val="12"/>
          <w:szCs w:val="20"/>
        </w:rPr>
        <w:t>, вставив его наискосок и опустив одну из его длинных сторон.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 xml:space="preserve">4.10. </w:t>
      </w:r>
      <w:proofErr w:type="gramStart"/>
      <w:r>
        <w:rPr>
          <w:rFonts w:ascii="Arial" w:hAnsi="Arial" w:cs="Arial"/>
          <w:sz w:val="12"/>
          <w:szCs w:val="20"/>
        </w:rPr>
        <w:t>Загрязненный</w:t>
      </w:r>
      <w:proofErr w:type="gramEnd"/>
      <w:r>
        <w:rPr>
          <w:rFonts w:ascii="Arial" w:hAnsi="Arial" w:cs="Arial"/>
          <w:sz w:val="12"/>
          <w:szCs w:val="20"/>
        </w:rPr>
        <w:t xml:space="preserve"> </w:t>
      </w:r>
      <w:proofErr w:type="spellStart"/>
      <w:r>
        <w:rPr>
          <w:rFonts w:ascii="Arial" w:hAnsi="Arial" w:cs="Arial"/>
          <w:sz w:val="12"/>
          <w:szCs w:val="20"/>
        </w:rPr>
        <w:t>рассеиватель</w:t>
      </w:r>
      <w:proofErr w:type="spellEnd"/>
      <w:r>
        <w:rPr>
          <w:rFonts w:ascii="Arial" w:hAnsi="Arial" w:cs="Arial"/>
          <w:sz w:val="12"/>
          <w:szCs w:val="20"/>
        </w:rPr>
        <w:t xml:space="preserve"> очищать мягкой ветошью, смоченной в слабом мыльном растворе.</w:t>
      </w:r>
    </w:p>
    <w:p w:rsidR="0083249F" w:rsidRDefault="0083249F">
      <w:pPr>
        <w:pStyle w:val="ac"/>
        <w:tabs>
          <w:tab w:val="left" w:pos="120"/>
          <w:tab w:val="left" w:pos="181"/>
        </w:tabs>
        <w:spacing w:line="240" w:lineRule="atLeast"/>
        <w:ind w:left="0"/>
        <w:rPr>
          <w:rFonts w:ascii="Arial" w:hAnsi="Arial" w:cs="Arial"/>
          <w:sz w:val="12"/>
          <w:szCs w:val="16"/>
        </w:rPr>
      </w:pPr>
    </w:p>
    <w:p w:rsidR="0083249F" w:rsidRDefault="0083249F">
      <w:pPr>
        <w:numPr>
          <w:ilvl w:val="0"/>
          <w:numId w:val="8"/>
        </w:numPr>
        <w:tabs>
          <w:tab w:val="left" w:pos="120"/>
          <w:tab w:val="left" w:pos="181"/>
        </w:tabs>
        <w:spacing w:line="240" w:lineRule="atLeast"/>
        <w:ind w:left="0" w:firstLine="0"/>
        <w:rPr>
          <w:rFonts w:ascii="Arial" w:hAnsi="Arial" w:cs="Arial"/>
          <w:b/>
          <w:sz w:val="12"/>
          <w:szCs w:val="20"/>
        </w:rPr>
      </w:pPr>
      <w:r>
        <w:rPr>
          <w:rFonts w:ascii="Arial" w:hAnsi="Arial" w:cs="Arial"/>
          <w:b/>
          <w:sz w:val="12"/>
          <w:szCs w:val="20"/>
        </w:rPr>
        <w:t>Свидетельство о приемке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>Светильник соответствует ТУ 3461-001-44919750-07 и признан годным к эксплуатации.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>Дата выпуска</w:t>
      </w:r>
    </w:p>
    <w:p w:rsidR="0083249F" w:rsidRPr="00C051A9" w:rsidRDefault="0083249F">
      <w:pPr>
        <w:tabs>
          <w:tab w:val="left" w:pos="120"/>
          <w:tab w:val="left" w:pos="181"/>
          <w:tab w:val="left" w:leader="underscore" w:pos="10199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 xml:space="preserve">Контролер </w:t>
      </w:r>
      <w:r w:rsidRPr="00C051A9">
        <w:rPr>
          <w:rFonts w:ascii="Arial" w:hAnsi="Arial" w:cs="Arial"/>
          <w:sz w:val="12"/>
          <w:szCs w:val="20"/>
        </w:rPr>
        <w:tab/>
      </w:r>
    </w:p>
    <w:p w:rsidR="0083249F" w:rsidRPr="00C051A9" w:rsidRDefault="0083249F">
      <w:pPr>
        <w:tabs>
          <w:tab w:val="left" w:pos="120"/>
          <w:tab w:val="left" w:pos="181"/>
          <w:tab w:val="left" w:leader="underscore" w:pos="10199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 xml:space="preserve">Упаковщик </w:t>
      </w:r>
      <w:r w:rsidRPr="00C051A9">
        <w:rPr>
          <w:rFonts w:ascii="Arial" w:hAnsi="Arial" w:cs="Arial"/>
          <w:sz w:val="12"/>
          <w:szCs w:val="20"/>
        </w:rPr>
        <w:tab/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>Светильник сертифицирован.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b/>
          <w:sz w:val="12"/>
          <w:szCs w:val="16"/>
        </w:rPr>
      </w:pPr>
    </w:p>
    <w:p w:rsidR="0083249F" w:rsidRPr="00C051A9" w:rsidRDefault="0083249F">
      <w:pPr>
        <w:numPr>
          <w:ilvl w:val="0"/>
          <w:numId w:val="8"/>
        </w:numPr>
        <w:tabs>
          <w:tab w:val="left" w:pos="120"/>
          <w:tab w:val="left" w:pos="181"/>
        </w:tabs>
        <w:spacing w:line="240" w:lineRule="atLeast"/>
        <w:ind w:left="0" w:firstLine="0"/>
        <w:rPr>
          <w:rFonts w:ascii="Arial" w:hAnsi="Arial" w:cs="Arial"/>
          <w:b/>
          <w:sz w:val="12"/>
          <w:szCs w:val="20"/>
        </w:rPr>
      </w:pPr>
      <w:r w:rsidRPr="00C051A9">
        <w:rPr>
          <w:rFonts w:ascii="Arial" w:hAnsi="Arial" w:cs="Arial"/>
          <w:b/>
          <w:sz w:val="12"/>
          <w:szCs w:val="20"/>
        </w:rPr>
        <w:t>Гарантийные обязательства</w:t>
      </w:r>
    </w:p>
    <w:p w:rsidR="0083249F" w:rsidRDefault="00C051A9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>6.1. Завод-</w:t>
      </w:r>
      <w:r w:rsidR="0083249F">
        <w:rPr>
          <w:rFonts w:ascii="Arial" w:hAnsi="Arial" w:cs="Arial"/>
          <w:sz w:val="12"/>
          <w:szCs w:val="20"/>
        </w:rPr>
        <w:t xml:space="preserve">изготовитель обязуется безвозмездно отремонтировать или заменить светильник, вышедший из строя не по вине покупателя в условиях нормальной эксплуатации, </w:t>
      </w:r>
      <w:r w:rsidR="0083249F" w:rsidRPr="00C051A9">
        <w:rPr>
          <w:rFonts w:ascii="Arial" w:hAnsi="Arial" w:cs="Arial"/>
          <w:sz w:val="12"/>
          <w:szCs w:val="20"/>
        </w:rPr>
        <w:br/>
      </w:r>
      <w:r w:rsidR="0083249F">
        <w:rPr>
          <w:rFonts w:ascii="Arial" w:hAnsi="Arial" w:cs="Arial"/>
          <w:sz w:val="12"/>
          <w:szCs w:val="20"/>
        </w:rPr>
        <w:t>в течение гарантийного срока.</w:t>
      </w:r>
    </w:p>
    <w:p w:rsidR="0083249F" w:rsidRDefault="0083249F">
      <w:pPr>
        <w:pStyle w:val="ac"/>
        <w:tabs>
          <w:tab w:val="left" w:pos="120"/>
          <w:tab w:val="left" w:pos="181"/>
        </w:tabs>
        <w:spacing w:line="240" w:lineRule="atLeast"/>
        <w:ind w:left="0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>6.2. Гарантийный срок – 36 месяцев со дня изготовления светильника.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>6.3. Срок службы светильников в нормальных климатических условиях при соблюдении правил монтажа и эксплуатации составляет:</w:t>
      </w:r>
    </w:p>
    <w:p w:rsidR="0083249F" w:rsidRDefault="0083249F" w:rsidP="00C051A9">
      <w:pPr>
        <w:numPr>
          <w:ilvl w:val="0"/>
          <w:numId w:val="24"/>
        </w:num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>8 лет – для светильников, корпуса и/или оптическая часть (</w:t>
      </w:r>
      <w:proofErr w:type="spellStart"/>
      <w:r>
        <w:rPr>
          <w:rFonts w:ascii="Arial" w:hAnsi="Arial" w:cs="Arial"/>
          <w:sz w:val="12"/>
          <w:szCs w:val="20"/>
        </w:rPr>
        <w:t>рассеиватель</w:t>
      </w:r>
      <w:proofErr w:type="spellEnd"/>
      <w:r>
        <w:rPr>
          <w:rFonts w:ascii="Arial" w:hAnsi="Arial" w:cs="Arial"/>
          <w:sz w:val="12"/>
          <w:szCs w:val="20"/>
        </w:rPr>
        <w:t>) которых изготовлены из полимерных материалов;</w:t>
      </w:r>
    </w:p>
    <w:p w:rsidR="0083249F" w:rsidRDefault="0083249F" w:rsidP="00C051A9">
      <w:pPr>
        <w:numPr>
          <w:ilvl w:val="0"/>
          <w:numId w:val="24"/>
        </w:num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>10 лет – для остальных светильников.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16"/>
        </w:rPr>
      </w:pP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>Адрес завода-изготовителя: 390010, г. Рязань,</w:t>
      </w:r>
      <w:r w:rsidR="00C051A9">
        <w:rPr>
          <w:rFonts w:ascii="Arial" w:hAnsi="Arial" w:cs="Arial"/>
          <w:sz w:val="12"/>
          <w:szCs w:val="20"/>
        </w:rPr>
        <w:t xml:space="preserve"> </w:t>
      </w:r>
      <w:r>
        <w:rPr>
          <w:rFonts w:ascii="Arial" w:hAnsi="Arial" w:cs="Arial"/>
          <w:sz w:val="12"/>
          <w:szCs w:val="20"/>
        </w:rPr>
        <w:t>ул. Магистральная д.11-а.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>Телефон бесплатной горячей линии: 8-800-333-23-77.</w:t>
      </w:r>
    </w:p>
    <w:p w:rsidR="0083249F" w:rsidRPr="00C051A9" w:rsidRDefault="00C051A9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b/>
          <w:sz w:val="12"/>
          <w:szCs w:val="20"/>
        </w:rPr>
        <w:br w:type="page"/>
      </w:r>
      <w:r w:rsidR="0083249F" w:rsidRPr="00C051A9">
        <w:rPr>
          <w:rFonts w:ascii="Arial" w:hAnsi="Arial" w:cs="Arial"/>
          <w:sz w:val="12"/>
          <w:szCs w:val="20"/>
        </w:rPr>
        <w:lastRenderedPageBreak/>
        <w:t>Габариты светильника</w:t>
      </w:r>
    </w:p>
    <w:p w:rsidR="0083249F" w:rsidRDefault="007C7949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19"/>
        </w:rPr>
      </w:pPr>
      <w:r>
        <w:rPr>
          <w:rFonts w:ascii="Arial" w:hAnsi="Arial" w:cs="Arial"/>
          <w:noProof/>
          <w:sz w:val="12"/>
        </w:rPr>
        <w:drawing>
          <wp:inline distT="0" distB="0" distL="0" distR="0">
            <wp:extent cx="3234690" cy="1808480"/>
            <wp:effectExtent l="0" t="0" r="381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b/>
          <w:sz w:val="12"/>
          <w:szCs w:val="22"/>
        </w:rPr>
      </w:pPr>
    </w:p>
    <w:p w:rsidR="00C051A9" w:rsidRPr="00C051A9" w:rsidRDefault="00C051A9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b/>
          <w:sz w:val="12"/>
          <w:szCs w:val="22"/>
        </w:rPr>
      </w:pPr>
    </w:p>
    <w:p w:rsidR="00C051A9" w:rsidRPr="00350DAD" w:rsidRDefault="007C7949" w:rsidP="00C051A9">
      <w:pPr>
        <w:spacing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38760" cy="184150"/>
            <wp:effectExtent l="0" t="0" r="8890" b="6350"/>
            <wp:docPr id="4" name="Рисунок 1" descr="C:\Users\matvey\Desktop\РАБОТА\ВЕРСТКА ПАСПОРТОВ\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matvey\Desktop\РАБОТА\ВЕРСТКА ПАСПОРТОВ\English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1A9" w:rsidRDefault="00C051A9" w:rsidP="00C051A9">
      <w:pPr>
        <w:spacing w:line="240" w:lineRule="atLeast"/>
        <w:rPr>
          <w:rFonts w:ascii="Arial" w:hAnsi="Arial" w:cs="Arial"/>
          <w:b/>
          <w:sz w:val="12"/>
          <w:szCs w:val="12"/>
          <w:lang w:val="en-US"/>
        </w:rPr>
      </w:pPr>
      <w:r>
        <w:rPr>
          <w:rFonts w:ascii="Arial" w:hAnsi="Arial" w:cs="Arial"/>
          <w:b/>
          <w:sz w:val="12"/>
          <w:szCs w:val="12"/>
          <w:lang w:val="en-US"/>
        </w:rPr>
        <w:t>LLC “</w:t>
      </w:r>
      <w:r w:rsidRPr="00FF5FD1">
        <w:rPr>
          <w:rFonts w:ascii="Arial" w:hAnsi="Arial" w:cs="Arial"/>
          <w:b/>
          <w:sz w:val="12"/>
          <w:szCs w:val="12"/>
          <w:lang w:val="en-US"/>
        </w:rPr>
        <w:t>Lighting technologies production</w:t>
      </w:r>
      <w:r>
        <w:rPr>
          <w:rFonts w:ascii="Arial" w:hAnsi="Arial" w:cs="Arial"/>
          <w:b/>
          <w:sz w:val="12"/>
          <w:szCs w:val="12"/>
          <w:lang w:val="en-US"/>
        </w:rPr>
        <w:t>”</w:t>
      </w:r>
    </w:p>
    <w:p w:rsidR="0083249F" w:rsidRPr="00C051A9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b/>
          <w:sz w:val="12"/>
          <w:szCs w:val="22"/>
          <w:lang w:val="en-US"/>
        </w:rPr>
      </w:pPr>
      <w:r>
        <w:rPr>
          <w:rFonts w:ascii="Arial" w:hAnsi="Arial" w:cs="Arial"/>
          <w:b/>
          <w:sz w:val="12"/>
          <w:szCs w:val="22"/>
          <w:lang w:val="en-US"/>
        </w:rPr>
        <w:t>LED MALL lighting fixture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b/>
          <w:sz w:val="12"/>
          <w:szCs w:val="22"/>
        </w:rPr>
      </w:pPr>
      <w:r>
        <w:rPr>
          <w:rFonts w:ascii="Arial" w:hAnsi="Arial" w:cs="Arial"/>
          <w:b/>
          <w:sz w:val="12"/>
          <w:szCs w:val="22"/>
          <w:lang w:val="en-US"/>
        </w:rPr>
        <w:t>DATA SHEET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b/>
          <w:sz w:val="12"/>
          <w:szCs w:val="18"/>
        </w:rPr>
      </w:pPr>
    </w:p>
    <w:p w:rsidR="0083249F" w:rsidRDefault="00EF7096">
      <w:pPr>
        <w:numPr>
          <w:ilvl w:val="0"/>
          <w:numId w:val="17"/>
        </w:numPr>
        <w:tabs>
          <w:tab w:val="left" w:pos="120"/>
          <w:tab w:val="left" w:pos="181"/>
        </w:tabs>
        <w:spacing w:line="240" w:lineRule="atLeast"/>
        <w:ind w:left="0" w:firstLine="0"/>
        <w:rPr>
          <w:rFonts w:ascii="Arial" w:hAnsi="Arial" w:cs="Arial"/>
          <w:b/>
          <w:sz w:val="12"/>
          <w:szCs w:val="20"/>
        </w:rPr>
      </w:pPr>
      <w:r>
        <w:rPr>
          <w:rFonts w:ascii="Arial" w:hAnsi="Arial" w:cs="Arial"/>
          <w:b/>
          <w:sz w:val="12"/>
          <w:szCs w:val="20"/>
          <w:lang w:val="en-US"/>
        </w:rPr>
        <w:t>Function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lang w:val="en-US"/>
        </w:rPr>
      </w:pPr>
      <w:r>
        <w:rPr>
          <w:rFonts w:ascii="Arial" w:hAnsi="Arial" w:cs="Arial"/>
          <w:sz w:val="12"/>
          <w:szCs w:val="20"/>
          <w:lang w:val="en-US"/>
        </w:rPr>
        <w:t>1.1. Lighting fixture with semi-conductor light sources (KED) is intended for general lighting of the administrative-public facilities and designed for operation in 220 VAC В (±5%), 50 Hz (±2%). Electric power quality shall be in accordance with GOST 13109-97.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en-US"/>
        </w:rPr>
        <w:t>1.2. The lighting fixture complies with the safety requirements of GOST R IEC 60598-2-1, GOST R IEC 60598-1 and EMC according to GOST R 51318.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lang w:val="en-US"/>
        </w:rPr>
      </w:pPr>
      <w:r>
        <w:rPr>
          <w:rFonts w:ascii="Arial" w:hAnsi="Arial" w:cs="Arial"/>
          <w:sz w:val="12"/>
          <w:szCs w:val="20"/>
          <w:lang w:val="en-US"/>
        </w:rPr>
        <w:t xml:space="preserve">1.3. The lighting fixture is manufactured in </w:t>
      </w:r>
      <w:proofErr w:type="spellStart"/>
      <w:r>
        <w:rPr>
          <w:rFonts w:ascii="Arial" w:hAnsi="Arial" w:cs="Arial"/>
          <w:sz w:val="12"/>
          <w:szCs w:val="20"/>
          <w:lang w:val="en-US"/>
        </w:rPr>
        <w:t>CLm</w:t>
      </w:r>
      <w:proofErr w:type="spellEnd"/>
      <w:r>
        <w:rPr>
          <w:rFonts w:ascii="Arial" w:hAnsi="Arial" w:cs="Arial"/>
          <w:sz w:val="12"/>
          <w:szCs w:val="20"/>
          <w:lang w:val="en-US"/>
        </w:rPr>
        <w:t xml:space="preserve"> App4 design according to GOST 15150-69.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en-US"/>
        </w:rPr>
        <w:t>1.4. The lighting fixture complies with IP20 protection level according to GOST 14254-96.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en-US"/>
        </w:rPr>
        <w:t xml:space="preserve">1.5. </w:t>
      </w:r>
      <w:r>
        <w:rPr>
          <w:rFonts w:ascii="Arial" w:hAnsi="Arial" w:cs="Arial"/>
          <w:sz w:val="12"/>
          <w:szCs w:val="20"/>
          <w:shd w:val="clear" w:color="auto" w:fill="FFFFFF"/>
          <w:lang w:val="en-US"/>
        </w:rPr>
        <w:t>The lighting fixture is installed at the ceiling surface be means of rope suspensions (max 2 m). Suspension system is included in the scope of supply.</w:t>
      </w:r>
    </w:p>
    <w:p w:rsidR="0083249F" w:rsidRDefault="0083249F">
      <w:pPr>
        <w:pStyle w:val="a3"/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en-US"/>
        </w:rPr>
        <w:t>1.6. Electric shock protection class – I.</w:t>
      </w:r>
    </w:p>
    <w:p w:rsidR="0083249F" w:rsidRDefault="0083249F">
      <w:pPr>
        <w:pStyle w:val="a3"/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16"/>
          <w:lang w:val="en-US"/>
        </w:rPr>
      </w:pPr>
    </w:p>
    <w:p w:rsidR="0083249F" w:rsidRDefault="0083249F">
      <w:pPr>
        <w:numPr>
          <w:ilvl w:val="0"/>
          <w:numId w:val="17"/>
        </w:numPr>
        <w:tabs>
          <w:tab w:val="left" w:pos="120"/>
          <w:tab w:val="left" w:pos="181"/>
        </w:tabs>
        <w:spacing w:line="240" w:lineRule="atLeast"/>
        <w:ind w:left="0" w:firstLine="0"/>
        <w:rPr>
          <w:rFonts w:ascii="Arial" w:hAnsi="Arial" w:cs="Arial"/>
          <w:b/>
          <w:bCs/>
          <w:sz w:val="12"/>
          <w:szCs w:val="20"/>
        </w:rPr>
      </w:pPr>
      <w:r>
        <w:rPr>
          <w:rFonts w:ascii="Arial" w:hAnsi="Arial" w:cs="Arial"/>
          <w:b/>
          <w:bCs/>
          <w:sz w:val="12"/>
          <w:szCs w:val="20"/>
          <w:lang w:val="en-US"/>
        </w:rPr>
        <w:t>Delivery set</w:t>
      </w:r>
    </w:p>
    <w:p w:rsidR="0083249F" w:rsidRDefault="0083249F" w:rsidP="00C051A9">
      <w:pPr>
        <w:tabs>
          <w:tab w:val="left" w:pos="120"/>
          <w:tab w:val="left" w:pos="181"/>
          <w:tab w:val="left" w:pos="3119"/>
        </w:tabs>
        <w:spacing w:line="240" w:lineRule="atLeast"/>
        <w:rPr>
          <w:rFonts w:ascii="Arial" w:hAnsi="Arial" w:cs="Arial"/>
          <w:sz w:val="12"/>
          <w:szCs w:val="20"/>
        </w:rPr>
      </w:pPr>
      <w:proofErr w:type="gramStart"/>
      <w:r>
        <w:rPr>
          <w:rFonts w:ascii="Arial" w:hAnsi="Arial" w:cs="Arial"/>
          <w:sz w:val="12"/>
          <w:szCs w:val="20"/>
          <w:lang w:val="en-US"/>
        </w:rPr>
        <w:t>Lighting fixture, pcs.</w:t>
      </w:r>
      <w:proofErr w:type="gramEnd"/>
      <w:r>
        <w:rPr>
          <w:rFonts w:ascii="Arial" w:hAnsi="Arial" w:cs="Arial"/>
          <w:sz w:val="12"/>
          <w:szCs w:val="20"/>
          <w:lang w:val="en-US"/>
        </w:rPr>
        <w:tab/>
        <w:t>1</w:t>
      </w:r>
    </w:p>
    <w:p w:rsidR="0083249F" w:rsidRDefault="0083249F" w:rsidP="00C051A9">
      <w:pPr>
        <w:tabs>
          <w:tab w:val="left" w:pos="120"/>
          <w:tab w:val="left" w:pos="181"/>
          <w:tab w:val="left" w:pos="3119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en-US"/>
        </w:rPr>
        <w:t>Suspension set, pcs</w:t>
      </w:r>
      <w:r>
        <w:rPr>
          <w:rFonts w:ascii="Arial" w:hAnsi="Arial" w:cs="Arial"/>
          <w:sz w:val="12"/>
          <w:szCs w:val="20"/>
          <w:lang w:val="en-US"/>
        </w:rPr>
        <w:tab/>
        <w:t>1</w:t>
      </w:r>
    </w:p>
    <w:p w:rsidR="0083249F" w:rsidRPr="00761899" w:rsidRDefault="0083249F" w:rsidP="00C051A9">
      <w:pPr>
        <w:tabs>
          <w:tab w:val="left" w:pos="120"/>
          <w:tab w:val="left" w:pos="181"/>
          <w:tab w:val="left" w:pos="3119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proofErr w:type="gramStart"/>
      <w:r>
        <w:rPr>
          <w:rFonts w:ascii="Arial" w:hAnsi="Arial" w:cs="Arial"/>
          <w:sz w:val="12"/>
          <w:szCs w:val="20"/>
          <w:lang w:val="en-US"/>
        </w:rPr>
        <w:t>Package, pcs.</w:t>
      </w:r>
      <w:proofErr w:type="gramEnd"/>
      <w:r>
        <w:rPr>
          <w:rFonts w:ascii="Arial" w:hAnsi="Arial" w:cs="Arial"/>
          <w:sz w:val="12"/>
          <w:szCs w:val="20"/>
          <w:lang w:val="en-US"/>
        </w:rPr>
        <w:tab/>
        <w:t>1</w:t>
      </w:r>
    </w:p>
    <w:p w:rsidR="0083249F" w:rsidRPr="00761899" w:rsidRDefault="0083249F" w:rsidP="00C051A9">
      <w:pPr>
        <w:tabs>
          <w:tab w:val="left" w:pos="120"/>
          <w:tab w:val="left" w:pos="181"/>
          <w:tab w:val="left" w:pos="3119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proofErr w:type="gramStart"/>
      <w:r>
        <w:rPr>
          <w:rFonts w:ascii="Arial" w:hAnsi="Arial" w:cs="Arial"/>
          <w:sz w:val="12"/>
          <w:szCs w:val="20"/>
          <w:lang w:val="en-US"/>
        </w:rPr>
        <w:t>Data Sheet, pcs.</w:t>
      </w:r>
      <w:proofErr w:type="gramEnd"/>
      <w:r>
        <w:rPr>
          <w:rFonts w:ascii="Arial" w:hAnsi="Arial" w:cs="Arial"/>
          <w:sz w:val="12"/>
          <w:szCs w:val="20"/>
          <w:lang w:val="en-US"/>
        </w:rPr>
        <w:tab/>
        <w:t>1</w:t>
      </w:r>
    </w:p>
    <w:p w:rsidR="0083249F" w:rsidRPr="00761899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16"/>
          <w:lang w:val="en-US"/>
        </w:rPr>
      </w:pPr>
    </w:p>
    <w:p w:rsidR="0083249F" w:rsidRDefault="0083249F">
      <w:pPr>
        <w:numPr>
          <w:ilvl w:val="0"/>
          <w:numId w:val="17"/>
        </w:numPr>
        <w:tabs>
          <w:tab w:val="left" w:pos="120"/>
          <w:tab w:val="left" w:pos="181"/>
        </w:tabs>
        <w:spacing w:line="240" w:lineRule="atLeast"/>
        <w:ind w:left="0" w:firstLine="0"/>
        <w:rPr>
          <w:rFonts w:ascii="Arial" w:hAnsi="Arial" w:cs="Arial"/>
          <w:b/>
          <w:sz w:val="12"/>
          <w:szCs w:val="20"/>
        </w:rPr>
      </w:pPr>
      <w:r>
        <w:rPr>
          <w:rFonts w:ascii="Arial" w:hAnsi="Arial" w:cs="Arial"/>
          <w:b/>
          <w:sz w:val="12"/>
          <w:szCs w:val="20"/>
          <w:lang w:val="en-US"/>
        </w:rPr>
        <w:t>Safety requirements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en-US"/>
        </w:rPr>
        <w:t>Perform installation and cleaning of the lighting fixture only when power is off.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16"/>
          <w:lang w:val="en-US"/>
        </w:rPr>
      </w:pPr>
    </w:p>
    <w:p w:rsidR="0083249F" w:rsidRDefault="0083249F">
      <w:pPr>
        <w:numPr>
          <w:ilvl w:val="0"/>
          <w:numId w:val="17"/>
        </w:numPr>
        <w:tabs>
          <w:tab w:val="left" w:pos="120"/>
          <w:tab w:val="left" w:pos="181"/>
        </w:tabs>
        <w:spacing w:line="240" w:lineRule="atLeast"/>
        <w:ind w:left="0" w:firstLine="0"/>
        <w:rPr>
          <w:rFonts w:ascii="Arial" w:hAnsi="Arial" w:cs="Arial"/>
          <w:b/>
          <w:sz w:val="12"/>
          <w:szCs w:val="20"/>
        </w:rPr>
      </w:pPr>
      <w:r>
        <w:rPr>
          <w:rFonts w:ascii="Arial" w:hAnsi="Arial" w:cs="Arial"/>
          <w:b/>
          <w:sz w:val="12"/>
          <w:szCs w:val="20"/>
          <w:lang w:val="en-US"/>
        </w:rPr>
        <w:t>Codes for operation and installation</w:t>
      </w:r>
    </w:p>
    <w:p w:rsidR="0083249F" w:rsidRPr="00C051A9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en-US"/>
        </w:rPr>
        <w:t xml:space="preserve">4.1. Operation of the lighting fixture is performed in accordance with the “Rules of technical operation </w:t>
      </w:r>
      <w:r w:rsidR="00C051A9">
        <w:rPr>
          <w:rFonts w:ascii="Arial" w:hAnsi="Arial" w:cs="Arial"/>
          <w:sz w:val="12"/>
          <w:szCs w:val="20"/>
          <w:lang w:val="en-US"/>
        </w:rPr>
        <w:t>of consumers’ electrical plants</w:t>
      </w:r>
      <w:r>
        <w:rPr>
          <w:rFonts w:ascii="Arial" w:hAnsi="Arial" w:cs="Arial"/>
          <w:sz w:val="12"/>
          <w:szCs w:val="20"/>
          <w:lang w:val="en-US"/>
        </w:rPr>
        <w:t>”</w:t>
      </w:r>
      <w:r w:rsidR="00C051A9" w:rsidRPr="00C051A9">
        <w:rPr>
          <w:rFonts w:ascii="Arial" w:hAnsi="Arial" w:cs="Arial"/>
          <w:sz w:val="12"/>
          <w:szCs w:val="20"/>
          <w:lang w:val="en-US"/>
        </w:rPr>
        <w:t>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contextualSpacing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en-US"/>
        </w:rPr>
        <w:t>4.2. Unpack the lighting fixture. Loosen the cable clamp sleeve that fixes the ceiling cup with the support bracket and slide it down the wire.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contextualSpacing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en-US"/>
        </w:rPr>
        <w:t xml:space="preserve">4.3. Install the suspender bush sleeves and the mount of the ceiling cup on the ceiling </w:t>
      </w:r>
      <w:r w:rsidR="0055509C">
        <w:rPr>
          <w:rFonts w:ascii="Arial" w:hAnsi="Arial" w:cs="Arial"/>
          <w:sz w:val="12"/>
          <w:szCs w:val="20"/>
          <w:lang w:val="en-US"/>
        </w:rPr>
        <w:t>surface, run</w:t>
      </w:r>
      <w:r>
        <w:rPr>
          <w:rFonts w:ascii="Arial" w:hAnsi="Arial" w:cs="Arial"/>
          <w:sz w:val="12"/>
          <w:szCs w:val="20"/>
          <w:lang w:val="en-US"/>
        </w:rPr>
        <w:t xml:space="preserve"> the ends of the cable wires through the holes in the suspender bush sleeve covers </w:t>
      </w:r>
      <w:r>
        <w:rPr>
          <w:rFonts w:ascii="Arial" w:hAnsi="Arial" w:cs="Arial"/>
          <w:sz w:val="12"/>
          <w:szCs w:val="20"/>
          <w:lang w:val="en-US"/>
        </w:rPr>
        <w:br/>
        <w:t>and fix them in the bush sleeves.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en-US"/>
        </w:rPr>
        <w:t xml:space="preserve">4.4. Connect the power cord to the terminal block in accordance with the specified polarity: «L» – phase, N – null, </w:t>
      </w:r>
      <w:r w:rsidR="007C7949">
        <w:rPr>
          <w:rFonts w:ascii="Arial" w:hAnsi="Arial" w:cs="Arial"/>
          <w:noProof/>
          <w:sz w:val="12"/>
          <w:szCs w:val="20"/>
        </w:rPr>
        <w:drawing>
          <wp:inline distT="0" distB="0" distL="0" distR="0">
            <wp:extent cx="143510" cy="143510"/>
            <wp:effectExtent l="0" t="0" r="8890" b="889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2"/>
          <w:szCs w:val="20"/>
          <w:lang w:val="en-US"/>
        </w:rPr>
        <w:t xml:space="preserve"> – grounding.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en-US"/>
        </w:rPr>
        <w:t>4.5. Move the ceiling cup close to the ceiling surface and fasten it with the cable sleeve clamp to the ceiling mount.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contextualSpacing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en-US"/>
        </w:rPr>
        <w:t>4.6. Adjust height and horizontal position of the hung lighting fixture.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en-US"/>
        </w:rPr>
        <w:t>4.7. Connect the wire, coming from the ceiling connector, to the connector of the lighting fixture in accordance with the specified polarity and fix it with clamp.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en-US"/>
        </w:rPr>
        <w:t>4.8. In the same way install the next lighting fixture in line (p.4.2.-4.7.) for modification R, RD, C, CD – angle modules for connection into line.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en-US"/>
        </w:rPr>
        <w:t xml:space="preserve">4.9. Install </w:t>
      </w:r>
      <w:r w:rsidR="00C051A9">
        <w:rPr>
          <w:rFonts w:ascii="Arial" w:hAnsi="Arial" w:cs="Arial"/>
          <w:sz w:val="12"/>
          <w:szCs w:val="20"/>
          <w:lang w:val="en-US"/>
        </w:rPr>
        <w:t xml:space="preserve">plastic diffuser, inserting it </w:t>
      </w:r>
      <w:r>
        <w:rPr>
          <w:rFonts w:ascii="Arial" w:hAnsi="Arial" w:cs="Arial"/>
          <w:sz w:val="12"/>
          <w:szCs w:val="20"/>
          <w:lang w:val="en-US"/>
        </w:rPr>
        <w:t>obliquely, lowering one of its long sides.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en-US"/>
        </w:rPr>
        <w:t>4.10. Clean a dirty diffuser with a soft cloth dampened in a mild soap solution.</w:t>
      </w:r>
    </w:p>
    <w:p w:rsidR="0083249F" w:rsidRDefault="0083249F">
      <w:pPr>
        <w:pStyle w:val="ac"/>
        <w:tabs>
          <w:tab w:val="left" w:pos="120"/>
          <w:tab w:val="left" w:pos="181"/>
        </w:tabs>
        <w:spacing w:line="240" w:lineRule="atLeast"/>
        <w:ind w:left="0"/>
        <w:rPr>
          <w:rFonts w:ascii="Arial" w:hAnsi="Arial" w:cs="Arial"/>
          <w:sz w:val="12"/>
          <w:szCs w:val="16"/>
          <w:lang w:val="en-US"/>
        </w:rPr>
      </w:pPr>
    </w:p>
    <w:p w:rsidR="0083249F" w:rsidRDefault="0083249F">
      <w:pPr>
        <w:numPr>
          <w:ilvl w:val="0"/>
          <w:numId w:val="17"/>
        </w:numPr>
        <w:tabs>
          <w:tab w:val="left" w:pos="120"/>
          <w:tab w:val="left" w:pos="181"/>
        </w:tabs>
        <w:spacing w:line="240" w:lineRule="atLeast"/>
        <w:ind w:left="0" w:firstLine="0"/>
        <w:rPr>
          <w:rFonts w:ascii="Arial" w:hAnsi="Arial" w:cs="Arial"/>
          <w:b/>
          <w:sz w:val="12"/>
          <w:szCs w:val="20"/>
        </w:rPr>
      </w:pPr>
      <w:r>
        <w:rPr>
          <w:rFonts w:ascii="Arial" w:hAnsi="Arial" w:cs="Arial"/>
          <w:b/>
          <w:sz w:val="12"/>
          <w:szCs w:val="20"/>
          <w:lang w:val="en-US"/>
        </w:rPr>
        <w:t>Certificate of Acceptance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en-US"/>
        </w:rPr>
        <w:t>The lighting fixture complies with TOR 3461-001-44919750-07 and is fit for use.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en-US"/>
        </w:rPr>
        <w:t>Date of manufacture</w:t>
      </w:r>
    </w:p>
    <w:p w:rsidR="0083249F" w:rsidRDefault="0083249F">
      <w:pPr>
        <w:tabs>
          <w:tab w:val="left" w:pos="181"/>
          <w:tab w:val="left" w:leader="underscore" w:pos="10199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en-US"/>
        </w:rPr>
        <w:t xml:space="preserve">Inspector </w:t>
      </w:r>
      <w:r>
        <w:rPr>
          <w:rFonts w:ascii="Arial" w:hAnsi="Arial" w:cs="Arial"/>
          <w:sz w:val="12"/>
          <w:szCs w:val="20"/>
          <w:lang w:val="en-US"/>
        </w:rPr>
        <w:tab/>
      </w:r>
    </w:p>
    <w:p w:rsidR="0083249F" w:rsidRDefault="0083249F">
      <w:pPr>
        <w:tabs>
          <w:tab w:val="left" w:pos="181"/>
          <w:tab w:val="left" w:leader="underscore" w:pos="10199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en-US"/>
        </w:rPr>
        <w:t xml:space="preserve">Packer </w:t>
      </w:r>
      <w:r>
        <w:rPr>
          <w:rFonts w:ascii="Arial" w:hAnsi="Arial" w:cs="Arial"/>
          <w:sz w:val="12"/>
          <w:szCs w:val="20"/>
          <w:lang w:val="en-US"/>
        </w:rPr>
        <w:tab/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en-US"/>
        </w:rPr>
        <w:t>The lighting fixture is certified.</w:t>
      </w:r>
    </w:p>
    <w:p w:rsidR="0083249F" w:rsidRDefault="00C051A9">
      <w:pPr>
        <w:numPr>
          <w:ilvl w:val="0"/>
          <w:numId w:val="17"/>
        </w:numPr>
        <w:tabs>
          <w:tab w:val="left" w:pos="120"/>
          <w:tab w:val="left" w:pos="181"/>
        </w:tabs>
        <w:spacing w:line="240" w:lineRule="atLeast"/>
        <w:ind w:left="0" w:firstLine="0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b/>
          <w:sz w:val="12"/>
          <w:szCs w:val="20"/>
          <w:lang w:val="en-US"/>
        </w:rPr>
        <w:br w:type="page"/>
      </w:r>
      <w:r w:rsidR="0083249F">
        <w:rPr>
          <w:rFonts w:ascii="Arial" w:hAnsi="Arial" w:cs="Arial"/>
          <w:b/>
          <w:sz w:val="12"/>
          <w:szCs w:val="20"/>
          <w:lang w:val="en-US"/>
        </w:rPr>
        <w:lastRenderedPageBreak/>
        <w:t>Warranty liability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en-US"/>
        </w:rPr>
        <w:t>6.1. The manufacturer shall without charge repair or replace the floodlight failed through no fault of the buyer under normal operating conditions, during the warranty period.</w:t>
      </w:r>
    </w:p>
    <w:p w:rsidR="0083249F" w:rsidRDefault="0083249F">
      <w:pPr>
        <w:pStyle w:val="ac"/>
        <w:tabs>
          <w:tab w:val="left" w:pos="120"/>
          <w:tab w:val="left" w:pos="181"/>
        </w:tabs>
        <w:spacing w:line="240" w:lineRule="atLeast"/>
        <w:ind w:left="0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en-US"/>
        </w:rPr>
        <w:t>6.2. Warranty period – 36 months from the manufacture date of the floodlight.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en-US"/>
        </w:rPr>
        <w:t>6.3. Service life of lighting fixtures in normal climate conditions in case of compliance with installation and operation codes is as follows:</w:t>
      </w:r>
    </w:p>
    <w:p w:rsidR="0083249F" w:rsidRDefault="0083249F" w:rsidP="00C051A9">
      <w:pPr>
        <w:numPr>
          <w:ilvl w:val="0"/>
          <w:numId w:val="25"/>
        </w:num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en-US"/>
        </w:rPr>
        <w:t>8 years – for lighting fixtures the body and/or the optical part (diffuser) of which is made of polymeric materials;</w:t>
      </w:r>
    </w:p>
    <w:p w:rsidR="0083249F" w:rsidRDefault="0083249F" w:rsidP="00C051A9">
      <w:pPr>
        <w:numPr>
          <w:ilvl w:val="0"/>
          <w:numId w:val="25"/>
        </w:num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en-US"/>
        </w:rPr>
        <w:t>10 years – for other lighting fixtures.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16"/>
          <w:lang w:val="en-US"/>
        </w:rPr>
      </w:pP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en-US"/>
        </w:rPr>
        <w:t>Address of the manufacturer: 390010, Ryazan,</w:t>
      </w:r>
      <w:r w:rsidR="00C051A9" w:rsidRPr="00C051A9">
        <w:rPr>
          <w:rFonts w:ascii="Arial" w:hAnsi="Arial" w:cs="Arial"/>
          <w:sz w:val="12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12"/>
          <w:szCs w:val="20"/>
          <w:lang w:val="en-US"/>
        </w:rPr>
        <w:t>Magistralnaya</w:t>
      </w:r>
      <w:proofErr w:type="spellEnd"/>
      <w:r>
        <w:rPr>
          <w:rFonts w:ascii="Arial" w:hAnsi="Arial" w:cs="Arial"/>
          <w:sz w:val="12"/>
          <w:szCs w:val="20"/>
          <w:lang w:val="en-US"/>
        </w:rPr>
        <w:t xml:space="preserve"> str., 11A.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lang w:val="en-US"/>
        </w:rPr>
      </w:pPr>
      <w:r>
        <w:rPr>
          <w:rFonts w:ascii="Arial" w:hAnsi="Arial" w:cs="Arial"/>
          <w:sz w:val="12"/>
          <w:lang w:val="en-US"/>
        </w:rPr>
        <w:t>Toll-free hot line: 8-800-333-23-77.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16"/>
          <w:lang w:val="en-US"/>
        </w:rPr>
      </w:pPr>
    </w:p>
    <w:p w:rsidR="0083249F" w:rsidRPr="00681F5A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 w:rsidRPr="00C051A9">
        <w:rPr>
          <w:rFonts w:ascii="Arial" w:hAnsi="Arial" w:cs="Arial"/>
          <w:sz w:val="12"/>
          <w:szCs w:val="20"/>
          <w:lang w:val="en-US"/>
        </w:rPr>
        <w:t>Dimensions of the lighting fixture</w:t>
      </w:r>
    </w:p>
    <w:p w:rsidR="0083249F" w:rsidRDefault="007C7949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19"/>
        </w:rPr>
      </w:pPr>
      <w:r>
        <w:rPr>
          <w:rFonts w:ascii="Arial" w:hAnsi="Arial" w:cs="Arial"/>
          <w:noProof/>
          <w:sz w:val="12"/>
        </w:rPr>
        <w:drawing>
          <wp:inline distT="0" distB="0" distL="0" distR="0">
            <wp:extent cx="3234690" cy="1808480"/>
            <wp:effectExtent l="0" t="0" r="3810" b="127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b/>
          <w:sz w:val="12"/>
          <w:szCs w:val="20"/>
          <w:lang w:val="en-US"/>
        </w:rPr>
      </w:pP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b/>
          <w:sz w:val="12"/>
          <w:szCs w:val="20"/>
          <w:lang w:val="en-US"/>
        </w:rPr>
      </w:pPr>
    </w:p>
    <w:p w:rsidR="0083249F" w:rsidRDefault="007C7949">
      <w:pPr>
        <w:spacing w:line="240" w:lineRule="atLeast"/>
        <w:rPr>
          <w:rStyle w:val="A00"/>
          <w:rFonts w:ascii="Arial" w:hAnsi="Arial" w:cs="Arial"/>
          <w:b/>
          <w:bCs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38760" cy="184150"/>
            <wp:effectExtent l="0" t="0" r="8890" b="6350"/>
            <wp:docPr id="8" name="Рисунок 4" descr="C:\Users\rodina\Desktop\ДОП САЙТ\ПАСПОРТА\Kaz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rodina\Desktop\ДОП САЙТ\ПАСПОРТА\Kazan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1A9" w:rsidRPr="00C051A9" w:rsidRDefault="00C051A9" w:rsidP="00C051A9">
      <w:pPr>
        <w:spacing w:line="240" w:lineRule="atLeast"/>
        <w:rPr>
          <w:rFonts w:ascii="Arial" w:hAnsi="Arial" w:cs="Arial"/>
          <w:b/>
          <w:sz w:val="12"/>
          <w:szCs w:val="12"/>
        </w:rPr>
      </w:pPr>
      <w:r w:rsidRPr="00C051A9">
        <w:rPr>
          <w:rFonts w:ascii="Arial" w:hAnsi="Arial"/>
          <w:b/>
          <w:bCs/>
          <w:sz w:val="12"/>
          <w:szCs w:val="12"/>
        </w:rPr>
        <w:t>«</w:t>
      </w:r>
      <w:proofErr w:type="spellStart"/>
      <w:r w:rsidRPr="00203851">
        <w:rPr>
          <w:rFonts w:ascii="Arial" w:hAnsi="Arial"/>
          <w:b/>
          <w:bCs/>
          <w:sz w:val="12"/>
          <w:szCs w:val="12"/>
        </w:rPr>
        <w:t>Жарық</w:t>
      </w:r>
      <w:proofErr w:type="spellEnd"/>
      <w:r w:rsidRPr="00C051A9">
        <w:rPr>
          <w:rFonts w:ascii="Arial" w:hAnsi="Arial"/>
          <w:b/>
          <w:bCs/>
          <w:sz w:val="12"/>
          <w:szCs w:val="12"/>
        </w:rPr>
        <w:t xml:space="preserve"> </w:t>
      </w:r>
      <w:proofErr w:type="spellStart"/>
      <w:r w:rsidRPr="00203851">
        <w:rPr>
          <w:rFonts w:ascii="Arial" w:hAnsi="Arial"/>
          <w:b/>
          <w:bCs/>
          <w:sz w:val="12"/>
          <w:szCs w:val="12"/>
        </w:rPr>
        <w:t>технологиялары</w:t>
      </w:r>
      <w:proofErr w:type="spellEnd"/>
      <w:r w:rsidRPr="00C051A9">
        <w:rPr>
          <w:rFonts w:ascii="Arial" w:hAnsi="Arial"/>
          <w:b/>
          <w:bCs/>
          <w:sz w:val="12"/>
          <w:szCs w:val="12"/>
        </w:rPr>
        <w:t xml:space="preserve">» </w:t>
      </w:r>
      <w:proofErr w:type="spellStart"/>
      <w:r w:rsidRPr="00203851">
        <w:rPr>
          <w:rFonts w:ascii="Arial" w:hAnsi="Arial"/>
          <w:b/>
          <w:bCs/>
          <w:sz w:val="12"/>
          <w:szCs w:val="12"/>
        </w:rPr>
        <w:t>Зауыты</w:t>
      </w:r>
      <w:proofErr w:type="spellEnd"/>
      <w:r w:rsidRPr="00C051A9">
        <w:rPr>
          <w:rFonts w:ascii="Arial" w:hAnsi="Arial"/>
          <w:b/>
          <w:bCs/>
          <w:sz w:val="12"/>
          <w:szCs w:val="12"/>
        </w:rPr>
        <w:t xml:space="preserve">» </w:t>
      </w:r>
      <w:r w:rsidRPr="00203851">
        <w:rPr>
          <w:rFonts w:ascii="Arial" w:hAnsi="Arial"/>
          <w:b/>
          <w:bCs/>
          <w:sz w:val="12"/>
          <w:szCs w:val="12"/>
        </w:rPr>
        <w:t>ЖШҚ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b/>
          <w:sz w:val="12"/>
          <w:szCs w:val="22"/>
        </w:rPr>
      </w:pPr>
      <w:r>
        <w:rPr>
          <w:rFonts w:ascii="Arial" w:hAnsi="Arial" w:cs="Arial"/>
          <w:b/>
          <w:sz w:val="12"/>
          <w:szCs w:val="22"/>
          <w:lang w:val="kk"/>
        </w:rPr>
        <w:t>LED MALL шамдалы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b/>
          <w:sz w:val="12"/>
          <w:szCs w:val="22"/>
        </w:rPr>
      </w:pPr>
      <w:r>
        <w:rPr>
          <w:rFonts w:ascii="Arial" w:hAnsi="Arial" w:cs="Arial"/>
          <w:b/>
          <w:sz w:val="12"/>
          <w:szCs w:val="22"/>
          <w:lang w:val="kk"/>
        </w:rPr>
        <w:t>ТӨЛҚҰЖАТ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b/>
          <w:sz w:val="12"/>
          <w:szCs w:val="18"/>
        </w:rPr>
      </w:pPr>
    </w:p>
    <w:p w:rsidR="0083249F" w:rsidRDefault="0083249F">
      <w:pPr>
        <w:numPr>
          <w:ilvl w:val="0"/>
          <w:numId w:val="19"/>
        </w:numPr>
        <w:tabs>
          <w:tab w:val="left" w:pos="126"/>
        </w:tabs>
        <w:spacing w:line="240" w:lineRule="atLeast"/>
        <w:ind w:left="0" w:firstLine="0"/>
        <w:rPr>
          <w:rFonts w:ascii="Arial" w:hAnsi="Arial" w:cs="Arial"/>
          <w:b/>
          <w:sz w:val="12"/>
          <w:szCs w:val="20"/>
        </w:rPr>
      </w:pPr>
      <w:r>
        <w:rPr>
          <w:rFonts w:ascii="Arial" w:hAnsi="Arial" w:cs="Arial"/>
          <w:b/>
          <w:sz w:val="12"/>
          <w:szCs w:val="20"/>
          <w:lang w:val="kk"/>
        </w:rPr>
        <w:t>Тағайындалуы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lang w:val="kk"/>
        </w:rPr>
      </w:pPr>
      <w:r>
        <w:rPr>
          <w:rFonts w:ascii="Arial" w:hAnsi="Arial" w:cs="Arial"/>
          <w:sz w:val="12"/>
          <w:szCs w:val="20"/>
          <w:lang w:val="kk"/>
        </w:rPr>
        <w:t>1.1. Жартылай өткізгішті жарық көзіндегі (жарық диодындағы) тұрақты шамдал әкімшілік-қоғамдық ғимараттарды жалпы жарықтандыруға арналған және 220</w:t>
      </w:r>
      <w:r w:rsidR="00C051A9">
        <w:rPr>
          <w:rFonts w:ascii="Arial" w:hAnsi="Arial" w:cs="Arial"/>
          <w:sz w:val="12"/>
          <w:szCs w:val="20"/>
        </w:rPr>
        <w:t xml:space="preserve"> </w:t>
      </w:r>
      <w:r>
        <w:rPr>
          <w:rFonts w:ascii="Arial" w:hAnsi="Arial" w:cs="Arial"/>
          <w:sz w:val="12"/>
          <w:szCs w:val="20"/>
          <w:lang w:val="kk"/>
        </w:rPr>
        <w:t>В (±5%), 50Гц (±2%) айналмалы токтың желісінде жұмыс істеу үшін есептелген. Электр энергиясының сапасы МЕМСТ 13109-97-ге сәйкес болуы керек.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kk"/>
        </w:rPr>
      </w:pPr>
      <w:r>
        <w:rPr>
          <w:rFonts w:ascii="Arial" w:hAnsi="Arial" w:cs="Arial"/>
          <w:sz w:val="12"/>
          <w:szCs w:val="20"/>
          <w:lang w:val="kk"/>
        </w:rPr>
        <w:t>1.2. Шамдал МЕМСТ Р ХЭК 60598-2-1, МЕМСТ Р ХЭК 60598-1 және МЕМСТ Р 51318 бойынша ЭМҮ қауіпсіздік талаптарына сәйкес келеді.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lang w:val="kk"/>
        </w:rPr>
      </w:pPr>
      <w:r>
        <w:rPr>
          <w:rFonts w:ascii="Arial" w:hAnsi="Arial" w:cs="Arial"/>
          <w:sz w:val="12"/>
          <w:szCs w:val="20"/>
          <w:lang w:val="kk"/>
        </w:rPr>
        <w:t>1.3. Шамдал МЕМСТ 15150-69 бойынша орташа салқын климаттың (ОСК4) орындалуында шығарылады.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kk"/>
        </w:rPr>
      </w:pPr>
      <w:r>
        <w:rPr>
          <w:rFonts w:ascii="Arial" w:hAnsi="Arial" w:cs="Arial"/>
          <w:sz w:val="12"/>
          <w:szCs w:val="20"/>
          <w:lang w:val="kk"/>
        </w:rPr>
        <w:t>1.4. Шамдал МЕМСТ14254-96 бойынша IP20 қорғану деңгейіне сәйкес келеді.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kk"/>
        </w:rPr>
      </w:pPr>
      <w:r>
        <w:rPr>
          <w:rFonts w:ascii="Arial" w:hAnsi="Arial" w:cs="Arial"/>
          <w:sz w:val="12"/>
          <w:szCs w:val="20"/>
          <w:lang w:val="kk"/>
        </w:rPr>
        <w:t>1.5. Шамдал</w:t>
      </w:r>
      <w:r>
        <w:rPr>
          <w:rFonts w:ascii="Arial" w:hAnsi="Arial" w:cs="Arial"/>
          <w:sz w:val="12"/>
          <w:szCs w:val="20"/>
          <w:shd w:val="clear" w:color="auto" w:fill="FFFFFF"/>
          <w:lang w:val="kk"/>
        </w:rPr>
        <w:t>арқанды аспаларда (максимум 2 метр) төбенің бетінде жөнделеді. Аспалардың жүйесі жеткізілім жиынтығына кіреді.</w:t>
      </w:r>
    </w:p>
    <w:p w:rsidR="0083249F" w:rsidRDefault="0083249F">
      <w:pPr>
        <w:pStyle w:val="a3"/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kk"/>
        </w:rPr>
      </w:pPr>
      <w:r>
        <w:rPr>
          <w:rFonts w:ascii="Arial" w:hAnsi="Arial" w:cs="Arial"/>
          <w:sz w:val="12"/>
          <w:szCs w:val="20"/>
          <w:lang w:val="kk"/>
        </w:rPr>
        <w:t>1.6. Электрлік токпен зақымдалудан қорғану классы – І.</w:t>
      </w:r>
    </w:p>
    <w:p w:rsidR="0083249F" w:rsidRDefault="0083249F">
      <w:pPr>
        <w:pStyle w:val="a3"/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16"/>
          <w:lang w:val="kk"/>
        </w:rPr>
      </w:pPr>
    </w:p>
    <w:p w:rsidR="0083249F" w:rsidRDefault="0083249F">
      <w:pPr>
        <w:numPr>
          <w:ilvl w:val="0"/>
          <w:numId w:val="19"/>
        </w:numPr>
        <w:tabs>
          <w:tab w:val="left" w:pos="120"/>
          <w:tab w:val="left" w:pos="181"/>
        </w:tabs>
        <w:spacing w:line="240" w:lineRule="atLeast"/>
        <w:ind w:left="0" w:firstLine="0"/>
        <w:rPr>
          <w:rFonts w:ascii="Arial" w:hAnsi="Arial" w:cs="Arial"/>
          <w:b/>
          <w:bCs/>
          <w:sz w:val="12"/>
          <w:szCs w:val="20"/>
        </w:rPr>
      </w:pPr>
      <w:r>
        <w:rPr>
          <w:rFonts w:ascii="Arial" w:hAnsi="Arial" w:cs="Arial"/>
          <w:b/>
          <w:bCs/>
          <w:sz w:val="12"/>
          <w:szCs w:val="20"/>
          <w:lang w:val="kk"/>
        </w:rPr>
        <w:t>Жеткізілім жиынтығы</w:t>
      </w:r>
    </w:p>
    <w:p w:rsidR="0083249F" w:rsidRDefault="00F36F8A" w:rsidP="00C051A9">
      <w:pPr>
        <w:tabs>
          <w:tab w:val="left" w:pos="120"/>
          <w:tab w:val="left" w:pos="181"/>
          <w:tab w:val="left" w:pos="3119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kk"/>
        </w:rPr>
        <w:t>Шамдал, дана</w:t>
      </w:r>
      <w:r w:rsidR="0083249F">
        <w:rPr>
          <w:rFonts w:ascii="Arial" w:hAnsi="Arial" w:cs="Arial"/>
          <w:sz w:val="12"/>
          <w:szCs w:val="20"/>
          <w:lang w:val="kk"/>
        </w:rPr>
        <w:tab/>
        <w:t>1</w:t>
      </w:r>
    </w:p>
    <w:p w:rsidR="0083249F" w:rsidRDefault="0083249F" w:rsidP="00C051A9">
      <w:pPr>
        <w:tabs>
          <w:tab w:val="left" w:pos="120"/>
          <w:tab w:val="left" w:pos="181"/>
          <w:tab w:val="left" w:pos="3119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kk"/>
        </w:rPr>
        <w:t>Аспаға арналған жиынтық, дана</w:t>
      </w:r>
      <w:r>
        <w:rPr>
          <w:rFonts w:ascii="Arial" w:hAnsi="Arial" w:cs="Arial"/>
          <w:sz w:val="12"/>
          <w:szCs w:val="20"/>
          <w:lang w:val="kk"/>
        </w:rPr>
        <w:tab/>
        <w:t>1</w:t>
      </w:r>
    </w:p>
    <w:p w:rsidR="0083249F" w:rsidRDefault="0083249F" w:rsidP="00C051A9">
      <w:pPr>
        <w:tabs>
          <w:tab w:val="left" w:pos="120"/>
          <w:tab w:val="left" w:pos="181"/>
          <w:tab w:val="left" w:pos="3119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kk"/>
        </w:rPr>
        <w:t>Орам, дана</w:t>
      </w:r>
      <w:r>
        <w:rPr>
          <w:rFonts w:ascii="Arial" w:hAnsi="Arial" w:cs="Arial"/>
          <w:sz w:val="12"/>
          <w:szCs w:val="20"/>
          <w:lang w:val="kk"/>
        </w:rPr>
        <w:tab/>
        <w:t>1</w:t>
      </w:r>
    </w:p>
    <w:p w:rsidR="0083249F" w:rsidRDefault="0083249F" w:rsidP="00C051A9">
      <w:pPr>
        <w:tabs>
          <w:tab w:val="left" w:pos="120"/>
          <w:tab w:val="left" w:pos="181"/>
          <w:tab w:val="left" w:pos="3119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kk"/>
        </w:rPr>
        <w:t>Төлқұжат, дана</w:t>
      </w:r>
      <w:r>
        <w:rPr>
          <w:rFonts w:ascii="Arial" w:hAnsi="Arial" w:cs="Arial"/>
          <w:sz w:val="12"/>
          <w:szCs w:val="20"/>
          <w:lang w:val="kk"/>
        </w:rPr>
        <w:tab/>
        <w:t>1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16"/>
          <w:lang w:val="en-US"/>
        </w:rPr>
      </w:pPr>
    </w:p>
    <w:p w:rsidR="0083249F" w:rsidRDefault="0083249F">
      <w:pPr>
        <w:numPr>
          <w:ilvl w:val="0"/>
          <w:numId w:val="19"/>
        </w:numPr>
        <w:tabs>
          <w:tab w:val="left" w:pos="120"/>
          <w:tab w:val="left" w:pos="181"/>
        </w:tabs>
        <w:spacing w:line="240" w:lineRule="atLeast"/>
        <w:ind w:left="0" w:firstLine="0"/>
        <w:rPr>
          <w:rFonts w:ascii="Arial" w:hAnsi="Arial" w:cs="Arial"/>
          <w:b/>
          <w:sz w:val="12"/>
          <w:szCs w:val="20"/>
        </w:rPr>
      </w:pPr>
      <w:r>
        <w:rPr>
          <w:rFonts w:ascii="Arial" w:hAnsi="Arial" w:cs="Arial"/>
          <w:b/>
          <w:sz w:val="12"/>
          <w:szCs w:val="20"/>
          <w:lang w:val="kk"/>
        </w:rPr>
        <w:t>Қауіпсіздік техникасы бойынша талаптар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kk"/>
        </w:rPr>
        <w:t>Шамдалды орнатуды, тазалауды тек қуат көзін өшіріп орындаңыз.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16"/>
        </w:rPr>
      </w:pPr>
    </w:p>
    <w:p w:rsidR="0083249F" w:rsidRDefault="00F36F8A">
      <w:pPr>
        <w:numPr>
          <w:ilvl w:val="0"/>
          <w:numId w:val="19"/>
        </w:numPr>
        <w:tabs>
          <w:tab w:val="left" w:pos="120"/>
          <w:tab w:val="left" w:pos="181"/>
        </w:tabs>
        <w:spacing w:line="240" w:lineRule="atLeast"/>
        <w:ind w:left="0" w:firstLine="0"/>
        <w:rPr>
          <w:rFonts w:ascii="Arial" w:hAnsi="Arial" w:cs="Arial"/>
          <w:b/>
          <w:sz w:val="12"/>
          <w:szCs w:val="20"/>
        </w:rPr>
      </w:pPr>
      <w:r>
        <w:rPr>
          <w:rFonts w:ascii="Arial" w:hAnsi="Arial" w:cs="Arial"/>
          <w:b/>
          <w:sz w:val="12"/>
          <w:szCs w:val="20"/>
          <w:lang w:val="kk"/>
        </w:rPr>
        <w:t>Пайдалану ережесі мен орнату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kk"/>
        </w:rPr>
        <w:t>4.1. Шамдалды пайдалану «Тұтынушылардың электрлік қондырғыларды техникалық пайдалану ережелеріне» сәйкес жүргізіледі.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contextualSpacing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kk"/>
        </w:rPr>
        <w:t>4.2. Шамдалды орамнан алыңыз. Төбелік тостағаншаны кронштейнмен жалғайтын кабельді төлкенің қысқышын бұрап, оны сым бойымен төмен қарай жылжыту керек.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contextualSpacing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kk"/>
        </w:rPr>
        <w:t>4.3. Аспаның төлкелері мен төбелік тостағаншаның пластигін төбенің бетіне орнатып, қақпақшалардағы тесіктер арқылы сым арқанның ұшын аспаның төлкелеріне кигізіп, оларды төлкелерде бекітіңіз.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kk"/>
        </w:rPr>
        <w:t xml:space="preserve">4.4. Желілік сымды клеммалық қалыпқа көрсетілген полярлылыққа сай қосыңыз: «L» – фаза, N – нөл, </w:t>
      </w:r>
      <w:r w:rsidR="007C7949">
        <w:rPr>
          <w:rFonts w:ascii="Arial" w:hAnsi="Arial" w:cs="Arial"/>
          <w:noProof/>
          <w:sz w:val="12"/>
          <w:szCs w:val="20"/>
        </w:rPr>
        <w:drawing>
          <wp:inline distT="0" distB="0" distL="0" distR="0">
            <wp:extent cx="143510" cy="143510"/>
            <wp:effectExtent l="0" t="0" r="8890" b="889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2"/>
          <w:szCs w:val="20"/>
          <w:lang w:val="kk"/>
        </w:rPr>
        <w:t xml:space="preserve"> – жерге тұйықтау.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kk"/>
        </w:rPr>
        <w:t>4.5. Төбелік тостағаншаны төбенің бетіне тақап, кабельді төлкенің қысқышы көмегімен төбелік пластикке бекітіңіз.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contextualSpacing/>
        <w:rPr>
          <w:rFonts w:ascii="Arial" w:hAnsi="Arial" w:cs="Arial"/>
          <w:sz w:val="12"/>
          <w:szCs w:val="20"/>
          <w:lang w:val="kk"/>
        </w:rPr>
      </w:pPr>
      <w:r>
        <w:rPr>
          <w:rFonts w:ascii="Arial" w:hAnsi="Arial" w:cs="Arial"/>
          <w:sz w:val="12"/>
          <w:szCs w:val="20"/>
          <w:lang w:val="kk"/>
        </w:rPr>
        <w:t>4.6. Сым арқандардың бос ұштарын грипперлерге (өзі қысылатын ұстағыштар) енгізу арқылы шамдалдарды іліңіз. Ілінген шамдалдың биіктігі мен көлденең бағытын реттеңіз.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kk"/>
        </w:rPr>
      </w:pPr>
      <w:r>
        <w:rPr>
          <w:rFonts w:ascii="Arial" w:hAnsi="Arial" w:cs="Arial"/>
          <w:sz w:val="12"/>
          <w:szCs w:val="20"/>
          <w:lang w:val="kk"/>
        </w:rPr>
        <w:t>4.7. Төбелік коннектордан шамдалдың коннекторына қарай баратын өткізгішті көрсетілген полярлыққа сәйкес жалғап, оларды қамытпен бекітіңіз.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kk"/>
        </w:rPr>
      </w:pPr>
      <w:r>
        <w:rPr>
          <w:rFonts w:ascii="Arial" w:hAnsi="Arial" w:cs="Arial"/>
          <w:sz w:val="12"/>
          <w:szCs w:val="20"/>
          <w:lang w:val="kk"/>
        </w:rPr>
        <w:t xml:space="preserve">4.8. R, </w:t>
      </w:r>
      <w:r w:rsidR="00C051A9">
        <w:rPr>
          <w:rFonts w:ascii="Arial" w:hAnsi="Arial" w:cs="Arial"/>
          <w:sz w:val="12"/>
          <w:szCs w:val="20"/>
          <w:lang w:val="kk"/>
        </w:rPr>
        <w:t>RD</w:t>
      </w:r>
      <w:r w:rsidR="00C051A9" w:rsidRPr="00C051A9">
        <w:rPr>
          <w:rFonts w:ascii="Arial" w:hAnsi="Arial" w:cs="Arial"/>
          <w:sz w:val="12"/>
          <w:szCs w:val="20"/>
          <w:lang w:val="kk"/>
        </w:rPr>
        <w:t>,</w:t>
      </w:r>
      <w:r w:rsidR="00C051A9">
        <w:rPr>
          <w:rFonts w:ascii="Arial" w:hAnsi="Arial" w:cs="Arial"/>
          <w:sz w:val="12"/>
          <w:szCs w:val="20"/>
          <w:lang w:val="kk"/>
        </w:rPr>
        <w:t xml:space="preserve"> C, CD шамдалдарының (4.2.</w:t>
      </w:r>
      <w:r w:rsidR="00C051A9" w:rsidRPr="00C051A9">
        <w:rPr>
          <w:rFonts w:ascii="Arial" w:hAnsi="Arial" w:cs="Arial"/>
          <w:sz w:val="12"/>
          <w:szCs w:val="20"/>
          <w:lang w:val="kk"/>
        </w:rPr>
        <w:t>-</w:t>
      </w:r>
      <w:r>
        <w:rPr>
          <w:rFonts w:ascii="Arial" w:hAnsi="Arial" w:cs="Arial"/>
          <w:sz w:val="12"/>
          <w:szCs w:val="20"/>
          <w:lang w:val="kk"/>
        </w:rPr>
        <w:t>4.7.</w:t>
      </w:r>
      <w:r w:rsidR="00C051A9" w:rsidRPr="00C051A9">
        <w:rPr>
          <w:rFonts w:ascii="Arial" w:hAnsi="Arial" w:cs="Arial"/>
          <w:sz w:val="12"/>
          <w:szCs w:val="20"/>
          <w:lang w:val="kk"/>
        </w:rPr>
        <w:t xml:space="preserve"> </w:t>
      </w:r>
      <w:r>
        <w:rPr>
          <w:rFonts w:ascii="Arial" w:hAnsi="Arial" w:cs="Arial"/>
          <w:sz w:val="12"/>
          <w:szCs w:val="20"/>
          <w:lang w:val="kk"/>
        </w:rPr>
        <w:t>тармақ) түрлері үшін бұрыштық модульдерді желіге қосу үшін келесі желілеге сәйкес түрде орнатыңыз.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kk"/>
        </w:rPr>
      </w:pPr>
      <w:r>
        <w:rPr>
          <w:rFonts w:ascii="Arial" w:hAnsi="Arial" w:cs="Arial"/>
          <w:sz w:val="12"/>
          <w:szCs w:val="20"/>
          <w:lang w:val="kk"/>
        </w:rPr>
        <w:t>4.9. Пластикті шашыратқышты қиғаштап қойып, оның ұзын жақтарының бірін босатып орнатыңыз.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kk"/>
        </w:rPr>
      </w:pPr>
      <w:r>
        <w:rPr>
          <w:rFonts w:ascii="Arial" w:hAnsi="Arial" w:cs="Arial"/>
          <w:sz w:val="12"/>
          <w:szCs w:val="20"/>
          <w:lang w:val="kk"/>
        </w:rPr>
        <w:t>4.10. Ластанған шашыратқышты әлсіз сабын ерітіндісінде суланған жұмсақ шүберекпен тазалаңыз.</w:t>
      </w:r>
    </w:p>
    <w:p w:rsidR="0083249F" w:rsidRDefault="0083249F">
      <w:pPr>
        <w:numPr>
          <w:ilvl w:val="0"/>
          <w:numId w:val="19"/>
        </w:numPr>
        <w:tabs>
          <w:tab w:val="left" w:pos="120"/>
          <w:tab w:val="left" w:pos="181"/>
        </w:tabs>
        <w:spacing w:line="240" w:lineRule="atLeast"/>
        <w:ind w:left="0" w:firstLine="0"/>
        <w:rPr>
          <w:rFonts w:ascii="Arial" w:hAnsi="Arial" w:cs="Arial"/>
          <w:b/>
          <w:sz w:val="12"/>
          <w:szCs w:val="20"/>
          <w:lang w:val="kk"/>
        </w:rPr>
      </w:pPr>
      <w:r>
        <w:rPr>
          <w:szCs w:val="16"/>
          <w:lang w:val="kk"/>
        </w:rPr>
        <w:br w:type="page"/>
      </w:r>
      <w:r w:rsidR="00F36F8A">
        <w:rPr>
          <w:rFonts w:ascii="Arial" w:hAnsi="Arial" w:cs="Arial"/>
          <w:b/>
          <w:sz w:val="12"/>
          <w:szCs w:val="20"/>
          <w:lang w:val="kk"/>
        </w:rPr>
        <w:lastRenderedPageBreak/>
        <w:t>Қабылдау туралы куәлік</w:t>
      </w:r>
    </w:p>
    <w:p w:rsidR="0083249F" w:rsidRPr="00C051A9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kk"/>
        </w:rPr>
      </w:pPr>
      <w:r>
        <w:rPr>
          <w:rFonts w:ascii="Arial" w:hAnsi="Arial" w:cs="Arial"/>
          <w:sz w:val="12"/>
          <w:szCs w:val="20"/>
          <w:lang w:val="kk"/>
        </w:rPr>
        <w:t>Шамдал ТШ 3461-001-44919750-07 талаптарына сәйкес және пайдалануға жарамды деп танылды.</w:t>
      </w:r>
    </w:p>
    <w:p w:rsidR="0083249F" w:rsidRPr="00C051A9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kk"/>
        </w:rPr>
      </w:pPr>
      <w:r>
        <w:rPr>
          <w:rFonts w:ascii="Arial" w:hAnsi="Arial" w:cs="Arial"/>
          <w:sz w:val="12"/>
          <w:szCs w:val="20"/>
          <w:lang w:val="kk"/>
        </w:rPr>
        <w:t>Шығарылған күні.</w:t>
      </w:r>
    </w:p>
    <w:p w:rsidR="0083249F" w:rsidRPr="00C051A9" w:rsidRDefault="0083249F">
      <w:pPr>
        <w:tabs>
          <w:tab w:val="left" w:pos="181"/>
          <w:tab w:val="left" w:leader="underscore" w:pos="10199"/>
        </w:tabs>
        <w:spacing w:line="240" w:lineRule="atLeast"/>
        <w:rPr>
          <w:rFonts w:ascii="Arial" w:hAnsi="Arial" w:cs="Arial"/>
          <w:sz w:val="12"/>
          <w:szCs w:val="20"/>
          <w:lang w:val="kk"/>
        </w:rPr>
      </w:pPr>
      <w:r>
        <w:rPr>
          <w:rFonts w:ascii="Arial" w:hAnsi="Arial" w:cs="Arial"/>
          <w:sz w:val="12"/>
          <w:szCs w:val="20"/>
          <w:lang w:val="kk"/>
        </w:rPr>
        <w:t xml:space="preserve">Бақылаушы </w:t>
      </w:r>
      <w:r w:rsidRPr="00C051A9">
        <w:rPr>
          <w:rFonts w:ascii="Arial" w:hAnsi="Arial" w:cs="Arial"/>
          <w:sz w:val="12"/>
          <w:szCs w:val="20"/>
          <w:lang w:val="kk"/>
        </w:rPr>
        <w:tab/>
      </w:r>
    </w:p>
    <w:p w:rsidR="0083249F" w:rsidRPr="00C051A9" w:rsidRDefault="0083249F">
      <w:pPr>
        <w:tabs>
          <w:tab w:val="left" w:pos="181"/>
          <w:tab w:val="left" w:leader="underscore" w:pos="10199"/>
        </w:tabs>
        <w:spacing w:line="240" w:lineRule="atLeast"/>
        <w:rPr>
          <w:rFonts w:ascii="Arial" w:hAnsi="Arial" w:cs="Arial"/>
          <w:sz w:val="12"/>
          <w:szCs w:val="20"/>
          <w:lang w:val="kk"/>
        </w:rPr>
      </w:pPr>
      <w:r>
        <w:rPr>
          <w:rFonts w:ascii="Arial" w:hAnsi="Arial" w:cs="Arial"/>
          <w:sz w:val="12"/>
          <w:szCs w:val="20"/>
          <w:lang w:val="kk"/>
        </w:rPr>
        <w:t xml:space="preserve">Ораушы </w:t>
      </w:r>
      <w:r w:rsidRPr="00C051A9">
        <w:rPr>
          <w:rFonts w:ascii="Arial" w:hAnsi="Arial" w:cs="Arial"/>
          <w:sz w:val="12"/>
          <w:szCs w:val="20"/>
          <w:lang w:val="kk"/>
        </w:rPr>
        <w:tab/>
      </w:r>
    </w:p>
    <w:p w:rsidR="0083249F" w:rsidRPr="00C051A9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kk"/>
        </w:rPr>
      </w:pPr>
      <w:r>
        <w:rPr>
          <w:rFonts w:ascii="Arial" w:hAnsi="Arial" w:cs="Arial"/>
          <w:sz w:val="12"/>
          <w:szCs w:val="20"/>
          <w:lang w:val="kk"/>
        </w:rPr>
        <w:t>Шамдал сертификатталған.</w:t>
      </w:r>
    </w:p>
    <w:p w:rsidR="0083249F" w:rsidRPr="00C051A9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b/>
          <w:sz w:val="12"/>
          <w:szCs w:val="16"/>
          <w:lang w:val="kk"/>
        </w:rPr>
      </w:pPr>
    </w:p>
    <w:p w:rsidR="0083249F" w:rsidRDefault="0083249F">
      <w:pPr>
        <w:numPr>
          <w:ilvl w:val="0"/>
          <w:numId w:val="19"/>
        </w:numPr>
        <w:tabs>
          <w:tab w:val="left" w:pos="120"/>
          <w:tab w:val="left" w:pos="181"/>
        </w:tabs>
        <w:spacing w:line="240" w:lineRule="atLeast"/>
        <w:ind w:left="0" w:firstLine="0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b/>
          <w:sz w:val="12"/>
          <w:szCs w:val="20"/>
          <w:lang w:val="kk"/>
        </w:rPr>
        <w:t>Кепілдік міндеттемелер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kk"/>
        </w:rPr>
        <w:t>6.1. Өндіруші зауыт кепілдік мерзім кезеңінде қалыпты пайдалану шартында сатып алушының кінәсінен тыс істен шыққан шамдалды ақысыз жөндеуге немесе алмастыруға міндеттенеді.</w:t>
      </w:r>
    </w:p>
    <w:p w:rsidR="0083249F" w:rsidRDefault="0083249F">
      <w:pPr>
        <w:pStyle w:val="ac"/>
        <w:tabs>
          <w:tab w:val="left" w:pos="120"/>
          <w:tab w:val="left" w:pos="181"/>
        </w:tabs>
        <w:spacing w:line="240" w:lineRule="atLeast"/>
        <w:ind w:left="0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kk"/>
        </w:rPr>
        <w:t>6.2. Кепілдік мерзімі – шамдалды дайындаған күннен бастап 36 ай.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kk"/>
        </w:rPr>
        <w:t>6.3. Қалыпты климаттық жағдайда орнату және пайдалануы ережелерін сақтағанда шамдалдардың қызмет ету мерзімі:</w:t>
      </w:r>
    </w:p>
    <w:p w:rsidR="0083249F" w:rsidRDefault="0083249F" w:rsidP="00C051A9">
      <w:pPr>
        <w:numPr>
          <w:ilvl w:val="0"/>
          <w:numId w:val="26"/>
        </w:num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kk"/>
        </w:rPr>
      </w:pPr>
      <w:r>
        <w:rPr>
          <w:rFonts w:ascii="Arial" w:hAnsi="Arial" w:cs="Arial"/>
          <w:sz w:val="12"/>
          <w:szCs w:val="20"/>
          <w:lang w:val="kk"/>
        </w:rPr>
        <w:t>корпусы және/немесе оптикалық бөлігі (шашыратқыш) полимерлі материалдардан дайындалған шамдалдар үшін – 8 жыл;</w:t>
      </w:r>
    </w:p>
    <w:p w:rsidR="0083249F" w:rsidRDefault="0083249F" w:rsidP="00C051A9">
      <w:pPr>
        <w:numPr>
          <w:ilvl w:val="0"/>
          <w:numId w:val="26"/>
        </w:num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kk"/>
        </w:rPr>
      </w:pPr>
      <w:r>
        <w:rPr>
          <w:rFonts w:ascii="Arial" w:hAnsi="Arial" w:cs="Arial"/>
          <w:sz w:val="12"/>
          <w:szCs w:val="20"/>
          <w:lang w:val="kk"/>
        </w:rPr>
        <w:t>басқа шамдалдар үшін – 10 жыл.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16"/>
          <w:lang w:val="kk"/>
        </w:rPr>
      </w:pPr>
    </w:p>
    <w:p w:rsidR="0083249F" w:rsidRPr="00C051A9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kk"/>
        </w:rPr>
      </w:pPr>
      <w:r>
        <w:rPr>
          <w:rFonts w:ascii="Arial" w:hAnsi="Arial" w:cs="Arial"/>
          <w:sz w:val="12"/>
          <w:szCs w:val="20"/>
          <w:lang w:val="kk"/>
        </w:rPr>
        <w:t>Өндіруші-зауыттың мекен-жайы: 390010, Рязань қаласы,</w:t>
      </w:r>
      <w:r w:rsidR="00C051A9" w:rsidRPr="00C051A9">
        <w:rPr>
          <w:rFonts w:ascii="Arial" w:hAnsi="Arial" w:cs="Arial"/>
          <w:sz w:val="12"/>
          <w:szCs w:val="20"/>
          <w:lang w:val="kk"/>
        </w:rPr>
        <w:t xml:space="preserve"> </w:t>
      </w:r>
      <w:r>
        <w:rPr>
          <w:rFonts w:ascii="Arial" w:hAnsi="Arial" w:cs="Arial"/>
          <w:sz w:val="12"/>
          <w:szCs w:val="20"/>
          <w:lang w:val="kk"/>
        </w:rPr>
        <w:t>Магистральная көшесі, 11-а үй.</w:t>
      </w:r>
    </w:p>
    <w:p w:rsidR="0083249F" w:rsidRPr="00681F5A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lang w:val="kk"/>
        </w:rPr>
      </w:pPr>
      <w:r>
        <w:rPr>
          <w:rFonts w:ascii="Arial" w:hAnsi="Arial" w:cs="Arial"/>
          <w:sz w:val="12"/>
          <w:lang w:val="kk"/>
        </w:rPr>
        <w:t>Тегін байланыс желісі телефоны: 8-800-333-23-77.</w:t>
      </w:r>
    </w:p>
    <w:p w:rsidR="0083249F" w:rsidRPr="00681F5A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16"/>
          <w:lang w:val="kk"/>
        </w:rPr>
      </w:pPr>
    </w:p>
    <w:p w:rsidR="0083249F" w:rsidRPr="00681F5A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kk"/>
        </w:rPr>
      </w:pPr>
      <w:r w:rsidRPr="00C051A9">
        <w:rPr>
          <w:rFonts w:ascii="Arial" w:hAnsi="Arial" w:cs="Arial"/>
          <w:sz w:val="12"/>
          <w:szCs w:val="20"/>
          <w:lang w:val="kk"/>
        </w:rPr>
        <w:t>Шамдалдың габариттері</w:t>
      </w:r>
    </w:p>
    <w:p w:rsidR="0083249F" w:rsidRDefault="007C7949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19"/>
        </w:rPr>
      </w:pPr>
      <w:r>
        <w:rPr>
          <w:rFonts w:ascii="Arial" w:hAnsi="Arial" w:cs="Arial"/>
          <w:noProof/>
          <w:sz w:val="12"/>
        </w:rPr>
        <w:drawing>
          <wp:inline distT="0" distB="0" distL="0" distR="0">
            <wp:extent cx="3234690" cy="1808480"/>
            <wp:effectExtent l="0" t="0" r="3810" b="127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b/>
          <w:sz w:val="12"/>
          <w:szCs w:val="20"/>
        </w:rPr>
      </w:pPr>
    </w:p>
    <w:p w:rsidR="00C051A9" w:rsidRPr="00C051A9" w:rsidRDefault="00C051A9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b/>
          <w:sz w:val="12"/>
          <w:szCs w:val="20"/>
        </w:rPr>
      </w:pPr>
    </w:p>
    <w:p w:rsidR="0083249F" w:rsidRDefault="007C7949">
      <w:pPr>
        <w:spacing w:line="240" w:lineRule="atLeast"/>
        <w:rPr>
          <w:rStyle w:val="A00"/>
          <w:rFonts w:ascii="Arial" w:hAnsi="Arial" w:cs="Arial"/>
          <w:b/>
          <w:bCs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38760" cy="184150"/>
            <wp:effectExtent l="0" t="0" r="8890" b="6350"/>
            <wp:docPr id="11" name="Рисунок 3" descr="C:\Users\rodina\Desktop\ДОП САЙТ\ПАСПОРТА\Beloruss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rodina\Desktop\ДОП САЙТ\ПАСПОРТА\Belorussia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49F" w:rsidRDefault="0083249F">
      <w:pPr>
        <w:spacing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ТАА «Завод «</w:t>
      </w:r>
      <w:proofErr w:type="spellStart"/>
      <w:r>
        <w:rPr>
          <w:rFonts w:ascii="Arial" w:hAnsi="Arial" w:cs="Arial"/>
          <w:b/>
          <w:sz w:val="12"/>
          <w:szCs w:val="12"/>
        </w:rPr>
        <w:t>Светлавыя</w:t>
      </w:r>
      <w:proofErr w:type="spellEnd"/>
      <w:r>
        <w:rPr>
          <w:rFonts w:ascii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b/>
          <w:sz w:val="12"/>
          <w:szCs w:val="12"/>
        </w:rPr>
        <w:t>тэхналогіі</w:t>
      </w:r>
      <w:proofErr w:type="spellEnd"/>
      <w:r>
        <w:rPr>
          <w:rFonts w:ascii="Arial" w:hAnsi="Arial" w:cs="Arial"/>
          <w:b/>
          <w:sz w:val="12"/>
          <w:szCs w:val="12"/>
        </w:rPr>
        <w:t>»</w:t>
      </w:r>
    </w:p>
    <w:p w:rsidR="0083249F" w:rsidRPr="00C051A9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b/>
          <w:sz w:val="12"/>
          <w:szCs w:val="22"/>
        </w:rPr>
      </w:pPr>
      <w:r>
        <w:rPr>
          <w:rFonts w:ascii="Arial" w:hAnsi="Arial" w:cs="Arial"/>
          <w:b/>
          <w:sz w:val="12"/>
          <w:szCs w:val="22"/>
          <w:lang w:val="be"/>
        </w:rPr>
        <w:t>Свяцільня LED MALL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b/>
          <w:sz w:val="12"/>
          <w:szCs w:val="22"/>
        </w:rPr>
      </w:pPr>
      <w:r>
        <w:rPr>
          <w:rFonts w:ascii="Arial" w:hAnsi="Arial" w:cs="Arial"/>
          <w:b/>
          <w:sz w:val="12"/>
          <w:szCs w:val="22"/>
          <w:lang w:val="be"/>
        </w:rPr>
        <w:t>ПАШПАРТ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b/>
          <w:sz w:val="12"/>
          <w:szCs w:val="18"/>
        </w:rPr>
      </w:pPr>
    </w:p>
    <w:p w:rsidR="0083249F" w:rsidRDefault="0083249F">
      <w:pPr>
        <w:numPr>
          <w:ilvl w:val="0"/>
          <w:numId w:val="21"/>
        </w:numPr>
        <w:tabs>
          <w:tab w:val="left" w:pos="181"/>
        </w:tabs>
        <w:spacing w:line="240" w:lineRule="atLeast"/>
        <w:ind w:left="0" w:firstLine="0"/>
        <w:rPr>
          <w:rFonts w:ascii="Arial" w:hAnsi="Arial" w:cs="Arial"/>
          <w:b/>
          <w:sz w:val="12"/>
          <w:szCs w:val="20"/>
        </w:rPr>
      </w:pPr>
      <w:r>
        <w:rPr>
          <w:rFonts w:ascii="Arial" w:hAnsi="Arial" w:cs="Arial"/>
          <w:b/>
          <w:sz w:val="12"/>
          <w:szCs w:val="20"/>
          <w:lang w:val="be"/>
        </w:rPr>
        <w:t>Прызначэнне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lang w:val="be"/>
        </w:rPr>
      </w:pPr>
      <w:r>
        <w:rPr>
          <w:rFonts w:ascii="Arial" w:hAnsi="Arial" w:cs="Arial"/>
          <w:sz w:val="12"/>
          <w:szCs w:val="20"/>
          <w:lang w:val="be"/>
        </w:rPr>
        <w:t xml:space="preserve">1.1. Свяцільня на паўправадніковых крыніцах святла (святлодыёдах), прызначаная для агульнага асвятлення адміністрацыйна-грамадскіх памяшканняў і разлічаная для працы </w:t>
      </w:r>
      <w:r w:rsidRPr="00C051A9">
        <w:rPr>
          <w:rFonts w:ascii="Arial" w:hAnsi="Arial" w:cs="Arial"/>
          <w:sz w:val="12"/>
          <w:szCs w:val="20"/>
        </w:rPr>
        <w:br/>
      </w:r>
      <w:r>
        <w:rPr>
          <w:rFonts w:ascii="Arial" w:hAnsi="Arial" w:cs="Arial"/>
          <w:sz w:val="12"/>
          <w:szCs w:val="20"/>
          <w:lang w:val="be"/>
        </w:rPr>
        <w:t>ў сетцы пераменнага току 220 В (±5%), 50 Гц (±2%). Якасць электраэнергіі павінна адпавядаць ДАСТ 13109-97.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be"/>
        </w:rPr>
      </w:pPr>
      <w:r>
        <w:rPr>
          <w:rFonts w:ascii="Arial" w:hAnsi="Arial" w:cs="Arial"/>
          <w:sz w:val="12"/>
          <w:szCs w:val="20"/>
          <w:lang w:val="be"/>
        </w:rPr>
        <w:t>1.2. Свяцільня адпавядае патрабаванням бяспекі ДАСТ P МЭК 60598-2-1, ДАСТ Р МЭК 60598-1 і ЭМС у адпаведнасці з ДАСТ P 51318.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  <w:szCs w:val="20"/>
          <w:lang w:val="be"/>
        </w:rPr>
        <w:t>1.3. Свяцільня выпускаецца ў выкананні УХЛ4 у адпаведнасці з ДАСТ 15150-69.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be"/>
        </w:rPr>
        <w:t>1.4. Свяцільня адпавядае ступені абароны IP20 у адпаведнасці з ДАСТ 14254-96.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be"/>
        </w:rPr>
        <w:t>1.5. Свяцільня</w:t>
      </w:r>
      <w:r>
        <w:rPr>
          <w:rFonts w:ascii="Arial" w:hAnsi="Arial" w:cs="Arial"/>
          <w:sz w:val="12"/>
          <w:szCs w:val="20"/>
          <w:shd w:val="clear" w:color="auto" w:fill="FFFFFF"/>
          <w:lang w:val="be"/>
        </w:rPr>
        <w:t xml:space="preserve"> манціруецца на паверхню столі на тросавых падвесах (max 2 метра). Сістэма падвесаў уваходзіць у камплект пастаўкі.</w:t>
      </w:r>
    </w:p>
    <w:p w:rsidR="0083249F" w:rsidRDefault="0083249F">
      <w:pPr>
        <w:pStyle w:val="a3"/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be"/>
        </w:rPr>
        <w:t>1.6. Клас абароны ад паражэння электрычным токам – I.</w:t>
      </w:r>
    </w:p>
    <w:p w:rsidR="0083249F" w:rsidRDefault="0083249F">
      <w:pPr>
        <w:pStyle w:val="a3"/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16"/>
        </w:rPr>
      </w:pPr>
    </w:p>
    <w:p w:rsidR="0083249F" w:rsidRDefault="0083249F">
      <w:pPr>
        <w:numPr>
          <w:ilvl w:val="0"/>
          <w:numId w:val="21"/>
        </w:numPr>
        <w:tabs>
          <w:tab w:val="left" w:pos="120"/>
          <w:tab w:val="left" w:pos="181"/>
        </w:tabs>
        <w:spacing w:line="240" w:lineRule="atLeast"/>
        <w:ind w:left="0" w:firstLine="0"/>
        <w:rPr>
          <w:rFonts w:ascii="Arial" w:hAnsi="Arial" w:cs="Arial"/>
          <w:b/>
          <w:bCs/>
          <w:sz w:val="12"/>
          <w:szCs w:val="20"/>
        </w:rPr>
      </w:pPr>
      <w:r>
        <w:rPr>
          <w:rFonts w:ascii="Arial" w:hAnsi="Arial" w:cs="Arial"/>
          <w:b/>
          <w:bCs/>
          <w:sz w:val="12"/>
          <w:szCs w:val="20"/>
          <w:lang w:val="be"/>
        </w:rPr>
        <w:t>Камплект пастаўкі</w:t>
      </w:r>
    </w:p>
    <w:p w:rsidR="0083249F" w:rsidRDefault="0083249F" w:rsidP="00C051A9">
      <w:pPr>
        <w:tabs>
          <w:tab w:val="left" w:pos="120"/>
          <w:tab w:val="left" w:pos="181"/>
          <w:tab w:val="left" w:pos="3119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be"/>
        </w:rPr>
        <w:t>Свяцільня, шт.</w:t>
      </w:r>
      <w:r>
        <w:rPr>
          <w:rFonts w:ascii="Arial" w:hAnsi="Arial" w:cs="Arial"/>
          <w:sz w:val="12"/>
          <w:szCs w:val="20"/>
          <w:lang w:val="be"/>
        </w:rPr>
        <w:tab/>
        <w:t>1</w:t>
      </w:r>
    </w:p>
    <w:p w:rsidR="0083249F" w:rsidRDefault="0083249F" w:rsidP="00C051A9">
      <w:pPr>
        <w:tabs>
          <w:tab w:val="left" w:pos="120"/>
          <w:tab w:val="left" w:pos="181"/>
          <w:tab w:val="left" w:pos="3119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be"/>
        </w:rPr>
        <w:t>Камплект для падвесу, шт.</w:t>
      </w:r>
      <w:r>
        <w:rPr>
          <w:rFonts w:ascii="Arial" w:hAnsi="Arial" w:cs="Arial"/>
          <w:sz w:val="12"/>
          <w:szCs w:val="20"/>
          <w:lang w:val="be"/>
        </w:rPr>
        <w:tab/>
        <w:t>1</w:t>
      </w:r>
    </w:p>
    <w:p w:rsidR="0083249F" w:rsidRDefault="0083249F" w:rsidP="00C051A9">
      <w:pPr>
        <w:tabs>
          <w:tab w:val="left" w:pos="120"/>
          <w:tab w:val="left" w:pos="181"/>
          <w:tab w:val="left" w:pos="3119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be"/>
        </w:rPr>
        <w:t>Упакоўка, шт.</w:t>
      </w:r>
      <w:r>
        <w:rPr>
          <w:rFonts w:ascii="Arial" w:hAnsi="Arial" w:cs="Arial"/>
          <w:sz w:val="12"/>
          <w:szCs w:val="20"/>
          <w:lang w:val="be"/>
        </w:rPr>
        <w:tab/>
        <w:t>1</w:t>
      </w:r>
    </w:p>
    <w:p w:rsidR="0083249F" w:rsidRDefault="0083249F" w:rsidP="00C051A9">
      <w:pPr>
        <w:tabs>
          <w:tab w:val="left" w:pos="120"/>
          <w:tab w:val="left" w:pos="181"/>
          <w:tab w:val="left" w:pos="3119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be"/>
        </w:rPr>
        <w:t>Пашпарт, шт.</w:t>
      </w:r>
      <w:r>
        <w:rPr>
          <w:rFonts w:ascii="Arial" w:hAnsi="Arial" w:cs="Arial"/>
          <w:sz w:val="12"/>
          <w:szCs w:val="20"/>
          <w:lang w:val="be"/>
        </w:rPr>
        <w:tab/>
        <w:t>1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16"/>
          <w:lang w:val="en-US"/>
        </w:rPr>
      </w:pPr>
    </w:p>
    <w:p w:rsidR="0083249F" w:rsidRDefault="0083249F">
      <w:pPr>
        <w:numPr>
          <w:ilvl w:val="0"/>
          <w:numId w:val="21"/>
        </w:numPr>
        <w:tabs>
          <w:tab w:val="left" w:pos="120"/>
          <w:tab w:val="left" w:pos="181"/>
        </w:tabs>
        <w:spacing w:line="240" w:lineRule="atLeast"/>
        <w:ind w:left="0" w:firstLine="0"/>
        <w:rPr>
          <w:rFonts w:ascii="Arial" w:hAnsi="Arial" w:cs="Arial"/>
          <w:b/>
          <w:sz w:val="12"/>
          <w:szCs w:val="20"/>
        </w:rPr>
      </w:pPr>
      <w:r>
        <w:rPr>
          <w:rFonts w:ascii="Arial" w:hAnsi="Arial" w:cs="Arial"/>
          <w:b/>
          <w:sz w:val="12"/>
          <w:szCs w:val="20"/>
          <w:lang w:val="be"/>
        </w:rPr>
        <w:t>Патрабаванні па тэхніцы бяспекі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be"/>
        </w:rPr>
        <w:t>Усталёўку і чыстку свяцільні выконваць толькі пры адключаным сілкаванні.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16"/>
        </w:rPr>
      </w:pPr>
    </w:p>
    <w:p w:rsidR="0083249F" w:rsidRDefault="0083249F">
      <w:pPr>
        <w:numPr>
          <w:ilvl w:val="0"/>
          <w:numId w:val="21"/>
        </w:numPr>
        <w:tabs>
          <w:tab w:val="left" w:pos="120"/>
          <w:tab w:val="left" w:pos="181"/>
        </w:tabs>
        <w:spacing w:line="240" w:lineRule="atLeast"/>
        <w:ind w:left="0" w:firstLine="0"/>
        <w:rPr>
          <w:rFonts w:ascii="Arial" w:hAnsi="Arial" w:cs="Arial"/>
          <w:b/>
          <w:sz w:val="12"/>
          <w:szCs w:val="20"/>
        </w:rPr>
      </w:pPr>
      <w:r>
        <w:rPr>
          <w:rFonts w:ascii="Arial" w:hAnsi="Arial" w:cs="Arial"/>
          <w:b/>
          <w:sz w:val="12"/>
          <w:szCs w:val="20"/>
          <w:lang w:val="be"/>
        </w:rPr>
        <w:t>Правілы эксплуатацыі і ўсталёўка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be"/>
        </w:rPr>
        <w:t>4.1. Эксплуатацыя свяцільні выконваецца ў адпаведнасці з «Правіламі тэхнічнай эксплуатацыі электраўстановак спажыўцоў».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contextualSpacing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be"/>
        </w:rPr>
        <w:t>4.2. Распакаваць свяцільню. Адкруціць заціск кабельнай утулкі, які змацоўвае столевы кубак з кранштэйнам, і ссунуць яго ўніз па провадзе.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contextualSpacing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be"/>
        </w:rPr>
        <w:t>4.3. Устанавіць утулкі падвесу і плыток столевага кубка на паверхні столі, прасунуць канцы тросаў праз адтуліны ў накрыўках утулак падвесу і замацаваць іх ва ўтулках.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be"/>
        </w:rPr>
        <w:lastRenderedPageBreak/>
        <w:t xml:space="preserve">4.4. Падключыць сеткавы провад да клемнай калодкі ў адпаведнасці з пазначанай палярнасцю: «L» – фаза, N – нуль, </w:t>
      </w:r>
      <w:r w:rsidR="007C7949">
        <w:rPr>
          <w:rFonts w:ascii="Arial" w:hAnsi="Arial" w:cs="Arial"/>
          <w:noProof/>
          <w:sz w:val="12"/>
          <w:szCs w:val="20"/>
        </w:rPr>
        <w:drawing>
          <wp:inline distT="0" distB="0" distL="0" distR="0">
            <wp:extent cx="143510" cy="143510"/>
            <wp:effectExtent l="0" t="0" r="8890" b="889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2"/>
          <w:szCs w:val="20"/>
          <w:lang w:val="be"/>
        </w:rPr>
        <w:t xml:space="preserve"> – зазямленне.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be"/>
        </w:rPr>
        <w:t>4.5. Ссунуць столевы кубак ушчыльную да паверхні столі і замацаваць з дапамогай заціску кабельнай утулкі да столевага плытка.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contextualSpacing/>
        <w:rPr>
          <w:rFonts w:ascii="Arial" w:hAnsi="Arial" w:cs="Arial"/>
          <w:sz w:val="12"/>
          <w:szCs w:val="20"/>
          <w:lang w:val="be"/>
        </w:rPr>
      </w:pPr>
      <w:r>
        <w:rPr>
          <w:rFonts w:ascii="Arial" w:hAnsi="Arial" w:cs="Arial"/>
          <w:sz w:val="12"/>
          <w:szCs w:val="20"/>
          <w:lang w:val="be"/>
        </w:rPr>
        <w:t>4.6. Падвесіць свяцільню на тросах, уставіўшы іх вольныя канцы у грыперы (трымальнікі, якія самі заціскаюцца). Адрэгуляваць вышыню і гарызантальнасць падвешанай свяцільні.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be"/>
        </w:rPr>
      </w:pPr>
      <w:r>
        <w:rPr>
          <w:rFonts w:ascii="Arial" w:hAnsi="Arial" w:cs="Arial"/>
          <w:sz w:val="12"/>
          <w:szCs w:val="20"/>
          <w:lang w:val="be"/>
        </w:rPr>
        <w:t>4.7. Далучыць провад, які ідзе ад столевага канектара, да канектара свяцільні ў адпаведнасці з пазначанай палярнасцю і зафіксаваць яго хамутом.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be"/>
        </w:rPr>
      </w:pPr>
      <w:r>
        <w:rPr>
          <w:rFonts w:ascii="Arial" w:hAnsi="Arial" w:cs="Arial"/>
          <w:sz w:val="12"/>
          <w:szCs w:val="20"/>
          <w:lang w:val="be"/>
        </w:rPr>
        <w:t>4.8. Аналагічным чынам устанавіць наступн</w:t>
      </w:r>
      <w:r w:rsidR="00C051A9">
        <w:rPr>
          <w:rFonts w:ascii="Arial" w:hAnsi="Arial" w:cs="Arial"/>
          <w:sz w:val="12"/>
          <w:szCs w:val="20"/>
          <w:lang w:val="be"/>
        </w:rPr>
        <w:t>ую ў лініі свяцільню (п. 4.2.-</w:t>
      </w:r>
      <w:r>
        <w:rPr>
          <w:rFonts w:ascii="Arial" w:hAnsi="Arial" w:cs="Arial"/>
          <w:sz w:val="12"/>
          <w:szCs w:val="20"/>
          <w:lang w:val="be"/>
        </w:rPr>
        <w:t>4.7.) для мадыфікацый R, RD</w:t>
      </w:r>
      <w:r w:rsidR="00C051A9">
        <w:rPr>
          <w:rFonts w:ascii="Arial" w:hAnsi="Arial" w:cs="Arial"/>
          <w:sz w:val="12"/>
          <w:szCs w:val="20"/>
          <w:lang w:val="be"/>
        </w:rPr>
        <w:t>,</w:t>
      </w:r>
      <w:r>
        <w:rPr>
          <w:rFonts w:ascii="Arial" w:hAnsi="Arial" w:cs="Arial"/>
          <w:sz w:val="12"/>
          <w:szCs w:val="20"/>
          <w:lang w:val="be"/>
        </w:rPr>
        <w:t xml:space="preserve"> C, CD – вуглавыя модулі для злучэння ў лінію.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be"/>
        </w:rPr>
      </w:pPr>
      <w:r>
        <w:rPr>
          <w:rFonts w:ascii="Arial" w:hAnsi="Arial" w:cs="Arial"/>
          <w:sz w:val="12"/>
          <w:szCs w:val="20"/>
          <w:lang w:val="be"/>
        </w:rPr>
        <w:t>4.9. Устанавіць пластыкавы рассейвальнік, уставіўшы яго наўскос і апусціўшы адзін з яго доўгіх бакоў.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be"/>
        </w:rPr>
        <w:t>4.10. Забруджаны рассейвальнік ачышчаць мяккім рыззём, змочаным у слабым мыльным растворы.</w:t>
      </w:r>
    </w:p>
    <w:p w:rsidR="0083249F" w:rsidRDefault="0083249F">
      <w:pPr>
        <w:pStyle w:val="ac"/>
        <w:tabs>
          <w:tab w:val="left" w:pos="120"/>
          <w:tab w:val="left" w:pos="181"/>
        </w:tabs>
        <w:spacing w:line="240" w:lineRule="atLeast"/>
        <w:ind w:left="0"/>
        <w:rPr>
          <w:rFonts w:ascii="Arial" w:hAnsi="Arial" w:cs="Arial"/>
          <w:sz w:val="12"/>
          <w:szCs w:val="16"/>
        </w:rPr>
      </w:pPr>
    </w:p>
    <w:p w:rsidR="0083249F" w:rsidRDefault="0083249F">
      <w:pPr>
        <w:numPr>
          <w:ilvl w:val="0"/>
          <w:numId w:val="21"/>
        </w:numPr>
        <w:tabs>
          <w:tab w:val="left" w:pos="120"/>
          <w:tab w:val="left" w:pos="181"/>
        </w:tabs>
        <w:spacing w:line="240" w:lineRule="atLeast"/>
        <w:ind w:left="0" w:firstLine="0"/>
        <w:rPr>
          <w:rFonts w:ascii="Arial" w:hAnsi="Arial" w:cs="Arial"/>
          <w:b/>
          <w:sz w:val="12"/>
          <w:szCs w:val="20"/>
        </w:rPr>
      </w:pPr>
      <w:r>
        <w:rPr>
          <w:rFonts w:ascii="Arial" w:hAnsi="Arial" w:cs="Arial"/>
          <w:b/>
          <w:sz w:val="12"/>
          <w:szCs w:val="20"/>
          <w:lang w:val="be"/>
        </w:rPr>
        <w:t>Пасведчанне пра прыёмку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be"/>
        </w:rPr>
        <w:t>Свяцільня адпавядае ТУ 3461-001-44919750-07 і прызнаная прыдатнай да эксплуатацыі.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be"/>
        </w:rPr>
        <w:t>Дата выпуску</w:t>
      </w:r>
    </w:p>
    <w:p w:rsidR="0083249F" w:rsidRPr="00C051A9" w:rsidRDefault="0083249F">
      <w:pPr>
        <w:tabs>
          <w:tab w:val="left" w:pos="181"/>
          <w:tab w:val="left" w:leader="underscore" w:pos="10199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be"/>
        </w:rPr>
        <w:t xml:space="preserve">Кантралёр </w:t>
      </w:r>
      <w:r w:rsidRPr="00C051A9">
        <w:rPr>
          <w:rFonts w:ascii="Arial" w:hAnsi="Arial" w:cs="Arial"/>
          <w:sz w:val="12"/>
          <w:szCs w:val="20"/>
        </w:rPr>
        <w:tab/>
      </w:r>
    </w:p>
    <w:p w:rsidR="0083249F" w:rsidRPr="00C051A9" w:rsidRDefault="0083249F">
      <w:pPr>
        <w:tabs>
          <w:tab w:val="left" w:pos="181"/>
          <w:tab w:val="left" w:leader="underscore" w:pos="10199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be"/>
        </w:rPr>
        <w:t xml:space="preserve">Упакоўшчык </w:t>
      </w:r>
      <w:r w:rsidRPr="00C051A9">
        <w:rPr>
          <w:rFonts w:ascii="Arial" w:hAnsi="Arial" w:cs="Arial"/>
          <w:sz w:val="12"/>
          <w:szCs w:val="20"/>
        </w:rPr>
        <w:tab/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be"/>
        </w:rPr>
        <w:t>Свяцільня сертыфікаваная.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b/>
          <w:sz w:val="12"/>
          <w:szCs w:val="16"/>
        </w:rPr>
      </w:pPr>
    </w:p>
    <w:p w:rsidR="0083249F" w:rsidRDefault="0083249F">
      <w:pPr>
        <w:numPr>
          <w:ilvl w:val="0"/>
          <w:numId w:val="21"/>
        </w:numPr>
        <w:tabs>
          <w:tab w:val="left" w:pos="120"/>
          <w:tab w:val="left" w:pos="181"/>
        </w:tabs>
        <w:spacing w:line="240" w:lineRule="atLeast"/>
        <w:ind w:left="0" w:firstLine="0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b/>
          <w:sz w:val="12"/>
          <w:szCs w:val="20"/>
          <w:lang w:val="be"/>
        </w:rPr>
        <w:t>Гарантыйныя абавязкі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be"/>
        </w:rPr>
        <w:t>6.1. Завод-вытворца абавязваецца бязвыплатна адрамантаваць ці замяніць свяцільню, якая выйшла з ладу не па віне пакупніка ва ўмовах нармальнай эксплуатацыі, на працягу гарантыйнага тэрміну.</w:t>
      </w:r>
    </w:p>
    <w:p w:rsidR="0083249F" w:rsidRDefault="0083249F">
      <w:pPr>
        <w:pStyle w:val="ac"/>
        <w:tabs>
          <w:tab w:val="left" w:pos="120"/>
          <w:tab w:val="left" w:pos="181"/>
        </w:tabs>
        <w:spacing w:line="240" w:lineRule="atLeast"/>
        <w:ind w:left="0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be"/>
        </w:rPr>
        <w:t>6.2. Гарантыйны тэрмін – 36 месяцаў з дня вырабу свяцільні.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be"/>
        </w:rPr>
        <w:t>6.3. Тэрмін службы свяцільняў у нармальных кліматычных умовах пры выкананні правіл мантажу і эксплуатацыі складае:</w:t>
      </w:r>
    </w:p>
    <w:p w:rsidR="0083249F" w:rsidRDefault="0083249F" w:rsidP="00C051A9">
      <w:pPr>
        <w:numPr>
          <w:ilvl w:val="0"/>
          <w:numId w:val="27"/>
        </w:num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be"/>
        </w:rPr>
        <w:t>8 гадоў – для свяцільняў, карпусы і/альбо аптычная частка (рассейвальнік) якіх выраблены з палімерных матэрыялаў;</w:t>
      </w:r>
    </w:p>
    <w:p w:rsidR="0083249F" w:rsidRDefault="0083249F" w:rsidP="00C051A9">
      <w:pPr>
        <w:numPr>
          <w:ilvl w:val="0"/>
          <w:numId w:val="27"/>
        </w:num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be"/>
        </w:rPr>
        <w:t>10 гадоў – для астатніх свяцільняў.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16"/>
        </w:rPr>
      </w:pP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be"/>
        </w:rPr>
        <w:t>Адрас завода-вытворцы: 390010, г. Разань,</w:t>
      </w:r>
      <w:r w:rsidR="00C051A9">
        <w:rPr>
          <w:rFonts w:ascii="Arial" w:hAnsi="Arial" w:cs="Arial"/>
          <w:sz w:val="12"/>
          <w:szCs w:val="20"/>
          <w:lang w:val="be"/>
        </w:rPr>
        <w:t xml:space="preserve"> </w:t>
      </w:r>
      <w:r>
        <w:rPr>
          <w:rFonts w:ascii="Arial" w:hAnsi="Arial" w:cs="Arial"/>
          <w:sz w:val="12"/>
          <w:szCs w:val="20"/>
          <w:lang w:val="be"/>
        </w:rPr>
        <w:t>вул. Магістральная д.11-а.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  <w:lang w:val="be"/>
        </w:rPr>
        <w:t>Тэлефон бясплатнай гарачай лініі: 8-800-333-23-77.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16"/>
        </w:rPr>
      </w:pPr>
    </w:p>
    <w:p w:rsidR="0083249F" w:rsidRPr="00C051A9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 w:rsidRPr="00C051A9">
        <w:rPr>
          <w:rFonts w:ascii="Arial" w:hAnsi="Arial" w:cs="Arial"/>
          <w:sz w:val="12"/>
          <w:szCs w:val="20"/>
          <w:lang w:val="be"/>
        </w:rPr>
        <w:t>Габарыты свяцільні</w:t>
      </w:r>
    </w:p>
    <w:p w:rsidR="0083249F" w:rsidRDefault="007C7949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19"/>
        </w:rPr>
      </w:pPr>
      <w:r>
        <w:rPr>
          <w:rFonts w:ascii="Arial" w:hAnsi="Arial" w:cs="Arial"/>
          <w:noProof/>
          <w:sz w:val="12"/>
        </w:rPr>
        <w:drawing>
          <wp:inline distT="0" distB="0" distL="0" distR="0">
            <wp:extent cx="3234690" cy="1808480"/>
            <wp:effectExtent l="0" t="0" r="3810" b="1270"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b/>
          <w:sz w:val="12"/>
          <w:szCs w:val="20"/>
        </w:rPr>
      </w:pPr>
    </w:p>
    <w:p w:rsidR="00C051A9" w:rsidRPr="00C051A9" w:rsidRDefault="00C051A9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b/>
          <w:sz w:val="12"/>
          <w:szCs w:val="20"/>
        </w:rPr>
      </w:pPr>
    </w:p>
    <w:p w:rsidR="0083249F" w:rsidRDefault="007C7949">
      <w:pPr>
        <w:spacing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38760" cy="184150"/>
            <wp:effectExtent l="0" t="0" r="8890" b="6350"/>
            <wp:docPr id="14" name="Рисунок 2" descr="C:\Users\rodina\Desktop\ДОП САЙТ\ПАСПОРТА\Ukra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rodina\Desktop\ДОП САЙТ\ПАСПОРТА\Ukraine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3B0" w:rsidRDefault="007653B0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b/>
          <w:sz w:val="12"/>
          <w:szCs w:val="12"/>
        </w:rPr>
      </w:pPr>
      <w:r w:rsidRPr="007653B0">
        <w:rPr>
          <w:rFonts w:ascii="Arial" w:hAnsi="Arial" w:cs="Arial"/>
          <w:b/>
          <w:sz w:val="12"/>
          <w:szCs w:val="12"/>
        </w:rPr>
        <w:t>TОВ «Завод «</w:t>
      </w:r>
      <w:proofErr w:type="spellStart"/>
      <w:proofErr w:type="gramStart"/>
      <w:r w:rsidRPr="007653B0">
        <w:rPr>
          <w:rFonts w:ascii="Arial" w:hAnsi="Arial" w:cs="Arial"/>
          <w:b/>
          <w:sz w:val="12"/>
          <w:szCs w:val="12"/>
        </w:rPr>
        <w:t>Св</w:t>
      </w:r>
      <w:proofErr w:type="gramEnd"/>
      <w:r w:rsidRPr="007653B0">
        <w:rPr>
          <w:rFonts w:ascii="Arial" w:hAnsi="Arial" w:cs="Arial"/>
          <w:b/>
          <w:sz w:val="12"/>
          <w:szCs w:val="12"/>
        </w:rPr>
        <w:t>ітлові</w:t>
      </w:r>
      <w:proofErr w:type="spellEnd"/>
      <w:r w:rsidRPr="007653B0">
        <w:rPr>
          <w:rFonts w:ascii="Arial" w:hAnsi="Arial" w:cs="Arial"/>
          <w:b/>
          <w:sz w:val="12"/>
          <w:szCs w:val="12"/>
        </w:rPr>
        <w:t xml:space="preserve"> </w:t>
      </w:r>
      <w:proofErr w:type="spellStart"/>
      <w:r w:rsidRPr="007653B0">
        <w:rPr>
          <w:rFonts w:ascii="Arial" w:hAnsi="Arial" w:cs="Arial"/>
          <w:b/>
          <w:sz w:val="12"/>
          <w:szCs w:val="12"/>
        </w:rPr>
        <w:t>технології</w:t>
      </w:r>
      <w:proofErr w:type="spellEnd"/>
      <w:r w:rsidRPr="007653B0">
        <w:rPr>
          <w:rFonts w:ascii="Arial" w:hAnsi="Arial" w:cs="Arial"/>
          <w:b/>
          <w:sz w:val="12"/>
          <w:szCs w:val="12"/>
        </w:rPr>
        <w:t>»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b/>
          <w:sz w:val="12"/>
          <w:szCs w:val="22"/>
        </w:rPr>
      </w:pPr>
      <w:r>
        <w:rPr>
          <w:rFonts w:ascii="Arial" w:hAnsi="Arial" w:cs="Arial"/>
          <w:b/>
          <w:sz w:val="12"/>
          <w:szCs w:val="22"/>
          <w:lang w:val="uk-UA"/>
        </w:rPr>
        <w:t>Світильник LED MALL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b/>
          <w:sz w:val="12"/>
          <w:szCs w:val="22"/>
        </w:rPr>
      </w:pPr>
      <w:r>
        <w:rPr>
          <w:rFonts w:ascii="Arial" w:hAnsi="Arial" w:cs="Arial"/>
          <w:b/>
          <w:sz w:val="12"/>
          <w:szCs w:val="22"/>
          <w:lang w:val="uk-UA"/>
        </w:rPr>
        <w:t>ПАСПОРТ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b/>
          <w:sz w:val="12"/>
          <w:szCs w:val="18"/>
        </w:rPr>
      </w:pPr>
    </w:p>
    <w:p w:rsidR="0083249F" w:rsidRDefault="0083249F">
      <w:pPr>
        <w:numPr>
          <w:ilvl w:val="0"/>
          <w:numId w:val="23"/>
        </w:numPr>
        <w:tabs>
          <w:tab w:val="left" w:pos="120"/>
          <w:tab w:val="left" w:pos="181"/>
        </w:tabs>
        <w:spacing w:line="240" w:lineRule="atLeast"/>
        <w:ind w:left="0" w:firstLine="0"/>
        <w:rPr>
          <w:rFonts w:ascii="Arial" w:hAnsi="Arial" w:cs="Arial"/>
          <w:b/>
          <w:sz w:val="12"/>
          <w:szCs w:val="20"/>
        </w:rPr>
      </w:pPr>
      <w:r>
        <w:rPr>
          <w:rFonts w:ascii="Arial" w:hAnsi="Arial" w:cs="Arial"/>
          <w:b/>
          <w:sz w:val="12"/>
          <w:szCs w:val="20"/>
          <w:lang w:val="uk-UA"/>
        </w:rPr>
        <w:t>Призначення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lang w:val="uk-UA"/>
        </w:rPr>
      </w:pPr>
      <w:r>
        <w:rPr>
          <w:rFonts w:ascii="Arial" w:hAnsi="Arial" w:cs="Arial"/>
          <w:sz w:val="12"/>
          <w:szCs w:val="20"/>
          <w:lang w:val="uk-UA"/>
        </w:rPr>
        <w:t>1.1. Світильник на напівпровідникових джерелах світла (</w:t>
      </w:r>
      <w:proofErr w:type="spellStart"/>
      <w:r>
        <w:rPr>
          <w:rFonts w:ascii="Arial" w:hAnsi="Arial" w:cs="Arial"/>
          <w:sz w:val="12"/>
          <w:szCs w:val="20"/>
          <w:lang w:val="uk-UA"/>
        </w:rPr>
        <w:t>світлодіодах</w:t>
      </w:r>
      <w:proofErr w:type="spellEnd"/>
      <w:r>
        <w:rPr>
          <w:rFonts w:ascii="Arial" w:hAnsi="Arial" w:cs="Arial"/>
          <w:sz w:val="12"/>
          <w:szCs w:val="20"/>
          <w:lang w:val="uk-UA"/>
        </w:rPr>
        <w:t>), призначений для загального освітлення адміністративно-громадських приміщень та розрахований для роботи в мережі зі змінним струмом 220 В (±5%), 50 Гц (±2</w:t>
      </w:r>
      <w:r w:rsidR="00C051A9">
        <w:rPr>
          <w:rFonts w:ascii="Arial" w:hAnsi="Arial" w:cs="Arial"/>
          <w:sz w:val="12"/>
          <w:szCs w:val="20"/>
          <w:lang w:val="uk-UA"/>
        </w:rPr>
        <w:t>%</w:t>
      </w:r>
      <w:r>
        <w:rPr>
          <w:rFonts w:ascii="Arial" w:hAnsi="Arial" w:cs="Arial"/>
          <w:sz w:val="12"/>
          <w:szCs w:val="20"/>
          <w:lang w:val="uk-UA"/>
        </w:rPr>
        <w:t xml:space="preserve">). Якість електроенергії повинна відповідати </w:t>
      </w:r>
      <w:r w:rsidR="00C051A9">
        <w:rPr>
          <w:rFonts w:ascii="Arial" w:hAnsi="Arial" w:cs="Arial"/>
          <w:sz w:val="12"/>
          <w:szCs w:val="20"/>
          <w:lang w:val="uk-UA"/>
        </w:rPr>
        <w:t>ГОСТ</w:t>
      </w:r>
      <w:r>
        <w:rPr>
          <w:rFonts w:ascii="Arial" w:hAnsi="Arial" w:cs="Arial"/>
          <w:sz w:val="12"/>
          <w:szCs w:val="20"/>
          <w:lang w:val="uk-UA"/>
        </w:rPr>
        <w:t xml:space="preserve"> 13109-97.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uk-UA"/>
        </w:rPr>
      </w:pPr>
      <w:r>
        <w:rPr>
          <w:rFonts w:ascii="Arial" w:hAnsi="Arial" w:cs="Arial"/>
          <w:sz w:val="12"/>
          <w:szCs w:val="20"/>
          <w:lang w:val="uk-UA"/>
        </w:rPr>
        <w:t xml:space="preserve">1.2. Світильник відповідає вимогам безпеки </w:t>
      </w:r>
      <w:r w:rsidR="00C051A9">
        <w:rPr>
          <w:rFonts w:ascii="Arial" w:hAnsi="Arial" w:cs="Arial"/>
          <w:sz w:val="12"/>
          <w:szCs w:val="20"/>
          <w:lang w:val="uk-UA"/>
        </w:rPr>
        <w:t>ГОСТ</w:t>
      </w:r>
      <w:r>
        <w:rPr>
          <w:rFonts w:ascii="Arial" w:hAnsi="Arial" w:cs="Arial"/>
          <w:sz w:val="12"/>
          <w:szCs w:val="20"/>
          <w:lang w:val="uk-UA"/>
        </w:rPr>
        <w:t xml:space="preserve"> ІЕС 60598-2-1, </w:t>
      </w:r>
      <w:r w:rsidR="00C051A9">
        <w:rPr>
          <w:rFonts w:ascii="Arial" w:hAnsi="Arial" w:cs="Arial"/>
          <w:sz w:val="12"/>
          <w:szCs w:val="20"/>
          <w:lang w:val="uk-UA"/>
        </w:rPr>
        <w:t>ГОСТ</w:t>
      </w:r>
      <w:r>
        <w:rPr>
          <w:rFonts w:ascii="Arial" w:hAnsi="Arial" w:cs="Arial"/>
          <w:sz w:val="12"/>
          <w:szCs w:val="20"/>
          <w:lang w:val="uk-UA"/>
        </w:rPr>
        <w:t xml:space="preserve"> ІЕС 60598-1, та ЕМС за </w:t>
      </w:r>
      <w:r w:rsidR="00C051A9">
        <w:rPr>
          <w:rFonts w:ascii="Arial" w:hAnsi="Arial" w:cs="Arial"/>
          <w:sz w:val="12"/>
          <w:szCs w:val="20"/>
          <w:lang w:val="uk-UA"/>
        </w:rPr>
        <w:t>ГОСТ</w:t>
      </w:r>
      <w:r>
        <w:rPr>
          <w:rFonts w:ascii="Arial" w:hAnsi="Arial" w:cs="Arial"/>
          <w:sz w:val="12"/>
          <w:szCs w:val="20"/>
          <w:lang w:val="uk-UA"/>
        </w:rPr>
        <w:t xml:space="preserve"> CISPR 51318.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  <w:szCs w:val="20"/>
          <w:lang w:val="uk-UA"/>
        </w:rPr>
        <w:t>1.3. Світильник випускається у виконанні УХЛ4 за ГОСТ 15150-69.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uk-UA"/>
        </w:rPr>
        <w:t>1.4. Світильник відповідає ступеню захисту IP20 за ГОСТ 14254-96.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uk-UA"/>
        </w:rPr>
        <w:t>1.5. Світильник</w:t>
      </w:r>
      <w:r>
        <w:rPr>
          <w:rFonts w:ascii="Arial" w:hAnsi="Arial" w:cs="Arial"/>
          <w:sz w:val="12"/>
          <w:szCs w:val="20"/>
          <w:shd w:val="clear" w:color="auto" w:fill="FFFFFF"/>
          <w:lang w:val="uk-UA"/>
        </w:rPr>
        <w:t xml:space="preserve"> монтується на поверхню стелі на тросових підвісах (</w:t>
      </w:r>
      <w:proofErr w:type="spellStart"/>
      <w:r>
        <w:rPr>
          <w:rFonts w:ascii="Arial" w:hAnsi="Arial" w:cs="Arial"/>
          <w:sz w:val="12"/>
          <w:szCs w:val="20"/>
          <w:shd w:val="clear" w:color="auto" w:fill="FFFFFF"/>
          <w:lang w:val="uk-UA"/>
        </w:rPr>
        <w:t>max</w:t>
      </w:r>
      <w:proofErr w:type="spellEnd"/>
      <w:r>
        <w:rPr>
          <w:rFonts w:ascii="Arial" w:hAnsi="Arial" w:cs="Arial"/>
          <w:sz w:val="12"/>
          <w:szCs w:val="20"/>
          <w:shd w:val="clear" w:color="auto" w:fill="FFFFFF"/>
          <w:lang w:val="uk-UA"/>
        </w:rPr>
        <w:t xml:space="preserve"> 2 метра). Система підвісів входить до комплекту поставки.</w:t>
      </w:r>
    </w:p>
    <w:p w:rsidR="0083249F" w:rsidRDefault="0083249F">
      <w:pPr>
        <w:pStyle w:val="a3"/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uk-UA"/>
        </w:rPr>
        <w:t>1.6. Клас захисту від ураження електричним струмом – I.</w:t>
      </w:r>
    </w:p>
    <w:p w:rsidR="0083249F" w:rsidRDefault="0083249F">
      <w:pPr>
        <w:pStyle w:val="a3"/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16"/>
        </w:rPr>
      </w:pPr>
    </w:p>
    <w:p w:rsidR="0083249F" w:rsidRDefault="0083249F">
      <w:pPr>
        <w:numPr>
          <w:ilvl w:val="0"/>
          <w:numId w:val="23"/>
        </w:numPr>
        <w:tabs>
          <w:tab w:val="left" w:pos="120"/>
          <w:tab w:val="left" w:pos="181"/>
        </w:tabs>
        <w:spacing w:line="240" w:lineRule="atLeast"/>
        <w:ind w:left="0" w:firstLine="0"/>
        <w:rPr>
          <w:rFonts w:ascii="Arial" w:hAnsi="Arial" w:cs="Arial"/>
          <w:b/>
          <w:bCs/>
          <w:sz w:val="12"/>
          <w:szCs w:val="20"/>
        </w:rPr>
      </w:pPr>
      <w:r>
        <w:rPr>
          <w:rFonts w:ascii="Arial" w:hAnsi="Arial" w:cs="Arial"/>
          <w:b/>
          <w:bCs/>
          <w:sz w:val="12"/>
          <w:szCs w:val="20"/>
          <w:lang w:val="uk-UA"/>
        </w:rPr>
        <w:t>Комплект поставки</w:t>
      </w:r>
    </w:p>
    <w:p w:rsidR="0083249F" w:rsidRDefault="0083249F" w:rsidP="00C051A9">
      <w:pPr>
        <w:tabs>
          <w:tab w:val="left" w:pos="120"/>
          <w:tab w:val="left" w:pos="181"/>
          <w:tab w:val="left" w:pos="3119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uk-UA"/>
        </w:rPr>
        <w:t>Світильник, шт.</w:t>
      </w:r>
      <w:r>
        <w:rPr>
          <w:rFonts w:ascii="Arial" w:hAnsi="Arial" w:cs="Arial"/>
          <w:sz w:val="12"/>
          <w:szCs w:val="20"/>
          <w:lang w:val="uk-UA"/>
        </w:rPr>
        <w:tab/>
        <w:t>1</w:t>
      </w:r>
    </w:p>
    <w:p w:rsidR="0083249F" w:rsidRDefault="0083249F" w:rsidP="00C051A9">
      <w:pPr>
        <w:tabs>
          <w:tab w:val="left" w:pos="120"/>
          <w:tab w:val="left" w:pos="181"/>
          <w:tab w:val="left" w:pos="3119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uk-UA"/>
        </w:rPr>
        <w:t>Комплект для підвісу, шт.</w:t>
      </w:r>
      <w:r>
        <w:rPr>
          <w:rFonts w:ascii="Arial" w:hAnsi="Arial" w:cs="Arial"/>
          <w:sz w:val="12"/>
          <w:szCs w:val="20"/>
          <w:lang w:val="uk-UA"/>
        </w:rPr>
        <w:tab/>
        <w:t>1</w:t>
      </w:r>
    </w:p>
    <w:p w:rsidR="0083249F" w:rsidRDefault="0083249F" w:rsidP="00C051A9">
      <w:pPr>
        <w:tabs>
          <w:tab w:val="left" w:pos="120"/>
          <w:tab w:val="left" w:pos="181"/>
          <w:tab w:val="left" w:pos="3119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uk-UA"/>
        </w:rPr>
        <w:t>Упаковка, шт.</w:t>
      </w:r>
      <w:r>
        <w:rPr>
          <w:rFonts w:ascii="Arial" w:hAnsi="Arial" w:cs="Arial"/>
          <w:sz w:val="12"/>
          <w:szCs w:val="20"/>
          <w:lang w:val="uk-UA"/>
        </w:rPr>
        <w:tab/>
        <w:t>1</w:t>
      </w:r>
    </w:p>
    <w:p w:rsidR="0083249F" w:rsidRDefault="0083249F" w:rsidP="00C051A9">
      <w:pPr>
        <w:tabs>
          <w:tab w:val="left" w:pos="120"/>
          <w:tab w:val="left" w:pos="181"/>
          <w:tab w:val="left" w:pos="3119"/>
        </w:tabs>
        <w:spacing w:line="240" w:lineRule="atLeast"/>
        <w:rPr>
          <w:rFonts w:ascii="Arial" w:hAnsi="Arial" w:cs="Arial"/>
          <w:sz w:val="12"/>
          <w:szCs w:val="20"/>
          <w:lang w:val="en-US"/>
        </w:rPr>
      </w:pPr>
      <w:r>
        <w:rPr>
          <w:rFonts w:ascii="Arial" w:hAnsi="Arial" w:cs="Arial"/>
          <w:sz w:val="12"/>
          <w:szCs w:val="20"/>
          <w:lang w:val="uk-UA"/>
        </w:rPr>
        <w:t>Паспорт, шт.</w:t>
      </w:r>
      <w:r>
        <w:rPr>
          <w:rFonts w:ascii="Arial" w:hAnsi="Arial" w:cs="Arial"/>
          <w:sz w:val="12"/>
          <w:szCs w:val="20"/>
          <w:lang w:val="uk-UA"/>
        </w:rPr>
        <w:tab/>
        <w:t>1</w:t>
      </w:r>
    </w:p>
    <w:p w:rsidR="0083249F" w:rsidRDefault="0083249F">
      <w:pPr>
        <w:numPr>
          <w:ilvl w:val="0"/>
          <w:numId w:val="23"/>
        </w:numPr>
        <w:tabs>
          <w:tab w:val="left" w:pos="120"/>
          <w:tab w:val="left" w:pos="181"/>
        </w:tabs>
        <w:spacing w:line="240" w:lineRule="atLeast"/>
        <w:ind w:left="0" w:firstLine="0"/>
        <w:rPr>
          <w:rFonts w:ascii="Arial" w:hAnsi="Arial" w:cs="Arial"/>
          <w:b/>
          <w:sz w:val="12"/>
          <w:szCs w:val="20"/>
        </w:rPr>
      </w:pPr>
      <w:r>
        <w:rPr>
          <w:rFonts w:ascii="Arial" w:hAnsi="Arial" w:cs="Arial"/>
          <w:b/>
          <w:sz w:val="12"/>
          <w:szCs w:val="20"/>
          <w:lang w:val="uk-UA"/>
        </w:rPr>
        <w:lastRenderedPageBreak/>
        <w:t>Вимоги з техніки безпеки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uk-UA"/>
        </w:rPr>
        <w:t>Установку і чистку світильника проводити лише з вимкненим живленням.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16"/>
        </w:rPr>
      </w:pPr>
    </w:p>
    <w:p w:rsidR="0083249F" w:rsidRDefault="0083249F">
      <w:pPr>
        <w:numPr>
          <w:ilvl w:val="0"/>
          <w:numId w:val="23"/>
        </w:numPr>
        <w:tabs>
          <w:tab w:val="left" w:pos="120"/>
          <w:tab w:val="left" w:pos="181"/>
        </w:tabs>
        <w:spacing w:line="240" w:lineRule="atLeast"/>
        <w:ind w:left="0" w:firstLine="0"/>
        <w:rPr>
          <w:rFonts w:ascii="Arial" w:hAnsi="Arial" w:cs="Arial"/>
          <w:b/>
          <w:sz w:val="12"/>
          <w:szCs w:val="20"/>
        </w:rPr>
      </w:pPr>
      <w:r>
        <w:rPr>
          <w:rFonts w:ascii="Arial" w:hAnsi="Arial" w:cs="Arial"/>
          <w:b/>
          <w:sz w:val="12"/>
          <w:szCs w:val="20"/>
          <w:lang w:val="uk-UA"/>
        </w:rPr>
        <w:t>Правила експлуатації та установка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uk-UA"/>
        </w:rPr>
        <w:t>4.1. Експлуатація світильника здійснюється у відповідності з «Правилами технічної експлуатації електроустановок споживачів».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contextualSpacing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uk-UA"/>
        </w:rPr>
        <w:t>4.2. Розпакувати світильник. Відвернути затискач кабельної втулки, який скріплює чашку на стелі з кронштейном та зсунути її вниз по проводу.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contextualSpacing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uk-UA"/>
        </w:rPr>
        <w:t xml:space="preserve">4.3. Встановити втулки підвісу та </w:t>
      </w:r>
      <w:proofErr w:type="spellStart"/>
      <w:r>
        <w:rPr>
          <w:rFonts w:ascii="Arial" w:hAnsi="Arial" w:cs="Arial"/>
          <w:sz w:val="12"/>
          <w:szCs w:val="20"/>
          <w:lang w:val="uk-UA"/>
        </w:rPr>
        <w:t>платик</w:t>
      </w:r>
      <w:proofErr w:type="spellEnd"/>
      <w:r>
        <w:rPr>
          <w:rFonts w:ascii="Arial" w:hAnsi="Arial" w:cs="Arial"/>
          <w:sz w:val="12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12"/>
          <w:szCs w:val="20"/>
          <w:lang w:val="uk-UA"/>
        </w:rPr>
        <w:t>стелевої</w:t>
      </w:r>
      <w:proofErr w:type="spellEnd"/>
      <w:r>
        <w:rPr>
          <w:rFonts w:ascii="Arial" w:hAnsi="Arial" w:cs="Arial"/>
          <w:sz w:val="12"/>
          <w:szCs w:val="20"/>
          <w:lang w:val="uk-UA"/>
        </w:rPr>
        <w:t xml:space="preserve"> чашки на поверхні стелі, вдіти кінці тросів у отвори в кришках втулок підвісу і закріпити їх у втулках.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uk-UA"/>
        </w:rPr>
        <w:t xml:space="preserve">4.4. Підключити струмовий провід до клемної колодки у відповідності зі вказаною полярністю: «L» – фаза, N – нуль, </w:t>
      </w:r>
      <w:r w:rsidR="007C7949">
        <w:rPr>
          <w:rFonts w:ascii="Arial" w:hAnsi="Arial" w:cs="Arial"/>
          <w:noProof/>
          <w:sz w:val="12"/>
          <w:szCs w:val="20"/>
        </w:rPr>
        <w:drawing>
          <wp:inline distT="0" distB="0" distL="0" distR="0">
            <wp:extent cx="143510" cy="143510"/>
            <wp:effectExtent l="0" t="0" r="8890" b="889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2"/>
          <w:szCs w:val="20"/>
          <w:lang w:val="uk-UA"/>
        </w:rPr>
        <w:t xml:space="preserve"> – заземлення.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uk-UA"/>
        </w:rPr>
        <w:t xml:space="preserve">4.5. Зсунути чашку на стелі впритул з поверхнею стелі і прикріпити з допомогою затискача кабельної втулки до </w:t>
      </w:r>
      <w:proofErr w:type="spellStart"/>
      <w:r>
        <w:rPr>
          <w:rFonts w:ascii="Arial" w:hAnsi="Arial" w:cs="Arial"/>
          <w:sz w:val="12"/>
          <w:szCs w:val="20"/>
          <w:lang w:val="uk-UA"/>
        </w:rPr>
        <w:t>платику</w:t>
      </w:r>
      <w:proofErr w:type="spellEnd"/>
      <w:r>
        <w:rPr>
          <w:rFonts w:ascii="Arial" w:hAnsi="Arial" w:cs="Arial"/>
          <w:sz w:val="12"/>
          <w:szCs w:val="20"/>
          <w:lang w:val="uk-UA"/>
        </w:rPr>
        <w:t xml:space="preserve"> стелі.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contextualSpacing/>
        <w:rPr>
          <w:rFonts w:ascii="Arial" w:hAnsi="Arial" w:cs="Arial"/>
          <w:sz w:val="12"/>
          <w:szCs w:val="20"/>
          <w:lang w:val="uk-UA"/>
        </w:rPr>
      </w:pPr>
      <w:r>
        <w:rPr>
          <w:rFonts w:ascii="Arial" w:hAnsi="Arial" w:cs="Arial"/>
          <w:sz w:val="12"/>
          <w:szCs w:val="20"/>
          <w:lang w:val="uk-UA"/>
        </w:rPr>
        <w:t xml:space="preserve">4.6. Підвісити світильник на тросах вставленням їхніх вільних кінців у </w:t>
      </w:r>
      <w:proofErr w:type="spellStart"/>
      <w:r>
        <w:rPr>
          <w:rFonts w:ascii="Arial" w:hAnsi="Arial" w:cs="Arial"/>
          <w:sz w:val="12"/>
          <w:szCs w:val="20"/>
          <w:lang w:val="uk-UA"/>
        </w:rPr>
        <w:t>грипери</w:t>
      </w:r>
      <w:proofErr w:type="spellEnd"/>
      <w:r>
        <w:rPr>
          <w:rFonts w:ascii="Arial" w:hAnsi="Arial" w:cs="Arial"/>
          <w:sz w:val="12"/>
          <w:szCs w:val="20"/>
          <w:lang w:val="uk-UA"/>
        </w:rPr>
        <w:t xml:space="preserve"> (</w:t>
      </w:r>
      <w:proofErr w:type="spellStart"/>
      <w:r>
        <w:rPr>
          <w:rFonts w:ascii="Arial" w:hAnsi="Arial" w:cs="Arial"/>
          <w:sz w:val="12"/>
          <w:szCs w:val="20"/>
          <w:lang w:val="uk-UA"/>
        </w:rPr>
        <w:t>самозатискальні</w:t>
      </w:r>
      <w:proofErr w:type="spellEnd"/>
      <w:r>
        <w:rPr>
          <w:rFonts w:ascii="Arial" w:hAnsi="Arial" w:cs="Arial"/>
          <w:sz w:val="12"/>
          <w:szCs w:val="20"/>
          <w:lang w:val="uk-UA"/>
        </w:rPr>
        <w:t xml:space="preserve"> тримачі). Відрегулювати висоту і горизонтальність підвішеного світильника.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  <w:lang w:val="uk-UA"/>
        </w:rPr>
      </w:pPr>
      <w:r>
        <w:rPr>
          <w:rFonts w:ascii="Arial" w:hAnsi="Arial" w:cs="Arial"/>
          <w:sz w:val="12"/>
          <w:szCs w:val="20"/>
          <w:lang w:val="uk-UA"/>
        </w:rPr>
        <w:t xml:space="preserve">4.7. </w:t>
      </w:r>
      <w:proofErr w:type="spellStart"/>
      <w:r>
        <w:rPr>
          <w:rFonts w:ascii="Arial" w:hAnsi="Arial" w:cs="Arial"/>
          <w:sz w:val="12"/>
          <w:szCs w:val="20"/>
          <w:lang w:val="uk-UA"/>
        </w:rPr>
        <w:t>Під’єднати</w:t>
      </w:r>
      <w:proofErr w:type="spellEnd"/>
      <w:r>
        <w:rPr>
          <w:rFonts w:ascii="Arial" w:hAnsi="Arial" w:cs="Arial"/>
          <w:sz w:val="12"/>
          <w:szCs w:val="20"/>
          <w:lang w:val="uk-UA"/>
        </w:rPr>
        <w:t xml:space="preserve"> провід, що йде від стельового </w:t>
      </w:r>
      <w:proofErr w:type="spellStart"/>
      <w:r>
        <w:rPr>
          <w:rFonts w:ascii="Arial" w:hAnsi="Arial" w:cs="Arial"/>
          <w:sz w:val="12"/>
          <w:szCs w:val="20"/>
          <w:lang w:val="uk-UA"/>
        </w:rPr>
        <w:t>конектора</w:t>
      </w:r>
      <w:proofErr w:type="spellEnd"/>
      <w:r>
        <w:rPr>
          <w:rFonts w:ascii="Arial" w:hAnsi="Arial" w:cs="Arial"/>
          <w:sz w:val="12"/>
          <w:szCs w:val="20"/>
          <w:lang w:val="uk-UA"/>
        </w:rPr>
        <w:t xml:space="preserve">, до </w:t>
      </w:r>
      <w:proofErr w:type="spellStart"/>
      <w:r>
        <w:rPr>
          <w:rFonts w:ascii="Arial" w:hAnsi="Arial" w:cs="Arial"/>
          <w:sz w:val="12"/>
          <w:szCs w:val="20"/>
          <w:lang w:val="uk-UA"/>
        </w:rPr>
        <w:t>конектора</w:t>
      </w:r>
      <w:proofErr w:type="spellEnd"/>
      <w:r>
        <w:rPr>
          <w:rFonts w:ascii="Arial" w:hAnsi="Arial" w:cs="Arial"/>
          <w:sz w:val="12"/>
          <w:szCs w:val="20"/>
          <w:lang w:val="uk-UA"/>
        </w:rPr>
        <w:t xml:space="preserve"> світильника у відповідності зі вказаною полярністю і зафіксувати його хомутом.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uk-UA"/>
        </w:rPr>
        <w:t>4.8. Аналогічним чином встановити наступний у лінії світильник (п. 4.2</w:t>
      </w:r>
      <w:r w:rsidR="00C051A9">
        <w:rPr>
          <w:rFonts w:ascii="Arial" w:hAnsi="Arial" w:cs="Arial"/>
          <w:sz w:val="12"/>
          <w:szCs w:val="20"/>
          <w:lang w:val="uk-UA"/>
        </w:rPr>
        <w:t>.-4.7.) для модифікацій R, RD,</w:t>
      </w:r>
      <w:r>
        <w:rPr>
          <w:rFonts w:ascii="Arial" w:hAnsi="Arial" w:cs="Arial"/>
          <w:sz w:val="12"/>
          <w:szCs w:val="20"/>
          <w:lang w:val="uk-UA"/>
        </w:rPr>
        <w:t xml:space="preserve"> C, CD – кутові модулі для з’єднання в лінію.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uk-UA"/>
        </w:rPr>
        <w:t>4.9. Встановити пластиковий розсіювач, вставляючи його під кутом та опускаючи одну з його довгих сторін.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uk-UA"/>
        </w:rPr>
        <w:t>4.10. Забруднений розсіювач очищувати м’якою ганчіркою, змоченою в слабкому мильному розчині.</w:t>
      </w:r>
    </w:p>
    <w:p w:rsidR="0083249F" w:rsidRDefault="0083249F">
      <w:pPr>
        <w:pStyle w:val="ac"/>
        <w:tabs>
          <w:tab w:val="left" w:pos="120"/>
          <w:tab w:val="left" w:pos="181"/>
        </w:tabs>
        <w:spacing w:line="240" w:lineRule="atLeast"/>
        <w:ind w:left="0"/>
        <w:rPr>
          <w:rFonts w:ascii="Arial" w:hAnsi="Arial" w:cs="Arial"/>
          <w:sz w:val="12"/>
          <w:szCs w:val="16"/>
        </w:rPr>
      </w:pPr>
    </w:p>
    <w:p w:rsidR="0083249F" w:rsidRDefault="0083249F">
      <w:pPr>
        <w:numPr>
          <w:ilvl w:val="0"/>
          <w:numId w:val="23"/>
        </w:numPr>
        <w:tabs>
          <w:tab w:val="left" w:pos="120"/>
          <w:tab w:val="left" w:pos="181"/>
        </w:tabs>
        <w:spacing w:line="240" w:lineRule="atLeast"/>
        <w:ind w:left="0" w:firstLine="0"/>
        <w:rPr>
          <w:rFonts w:ascii="Arial" w:hAnsi="Arial" w:cs="Arial"/>
          <w:b/>
          <w:sz w:val="12"/>
          <w:szCs w:val="20"/>
        </w:rPr>
      </w:pPr>
      <w:r>
        <w:rPr>
          <w:rFonts w:ascii="Arial" w:hAnsi="Arial" w:cs="Arial"/>
          <w:b/>
          <w:sz w:val="12"/>
          <w:szCs w:val="20"/>
          <w:lang w:val="uk-UA"/>
        </w:rPr>
        <w:t>Свідоцтво про прийняття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uk-UA"/>
        </w:rPr>
        <w:t>Світильник відповідає ТУ 3461-001-44919750-07 і визнаний придатним для експлуатації.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uk-UA"/>
        </w:rPr>
        <w:t>Дата випуску</w:t>
      </w:r>
    </w:p>
    <w:p w:rsidR="0083249F" w:rsidRPr="00C051A9" w:rsidRDefault="0083249F">
      <w:pPr>
        <w:tabs>
          <w:tab w:val="left" w:pos="181"/>
          <w:tab w:val="left" w:leader="underscore" w:pos="10199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uk-UA"/>
        </w:rPr>
        <w:t xml:space="preserve">Контролер </w:t>
      </w:r>
      <w:r w:rsidRPr="00C051A9">
        <w:rPr>
          <w:rFonts w:ascii="Arial" w:hAnsi="Arial" w:cs="Arial"/>
          <w:sz w:val="12"/>
          <w:szCs w:val="20"/>
        </w:rPr>
        <w:tab/>
      </w:r>
    </w:p>
    <w:p w:rsidR="0083249F" w:rsidRPr="00C051A9" w:rsidRDefault="0083249F">
      <w:pPr>
        <w:tabs>
          <w:tab w:val="left" w:pos="181"/>
          <w:tab w:val="left" w:leader="underscore" w:pos="10199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uk-UA"/>
        </w:rPr>
        <w:t xml:space="preserve">Пакувальник </w:t>
      </w:r>
      <w:r w:rsidRPr="00C051A9">
        <w:rPr>
          <w:rFonts w:ascii="Arial" w:hAnsi="Arial" w:cs="Arial"/>
          <w:sz w:val="12"/>
          <w:szCs w:val="20"/>
        </w:rPr>
        <w:tab/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uk-UA"/>
        </w:rPr>
        <w:t>Світильник сертифікований.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b/>
          <w:sz w:val="12"/>
          <w:szCs w:val="16"/>
        </w:rPr>
      </w:pPr>
    </w:p>
    <w:p w:rsidR="0083249F" w:rsidRDefault="0083249F">
      <w:pPr>
        <w:numPr>
          <w:ilvl w:val="0"/>
          <w:numId w:val="23"/>
        </w:numPr>
        <w:tabs>
          <w:tab w:val="left" w:pos="120"/>
          <w:tab w:val="left" w:pos="181"/>
        </w:tabs>
        <w:spacing w:line="240" w:lineRule="atLeast"/>
        <w:ind w:left="0" w:firstLine="0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b/>
          <w:sz w:val="12"/>
          <w:szCs w:val="20"/>
          <w:lang w:val="uk-UA"/>
        </w:rPr>
        <w:t>Гарантійні обов’язки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uk-UA"/>
        </w:rPr>
        <w:t>6.1. Завод-виробник зобов’язується безоплатно відремонтувати чи замінити світильник, який вийшов з ладу не з вини покупця в умовах нормальної експлуатації протягом гарантійного строку.</w:t>
      </w:r>
    </w:p>
    <w:p w:rsidR="0083249F" w:rsidRDefault="0083249F">
      <w:pPr>
        <w:pStyle w:val="ac"/>
        <w:tabs>
          <w:tab w:val="left" w:pos="120"/>
          <w:tab w:val="left" w:pos="181"/>
        </w:tabs>
        <w:spacing w:line="240" w:lineRule="atLeast"/>
        <w:ind w:left="0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uk-UA"/>
        </w:rPr>
        <w:t>6.2. Гарантійний строк – 36 місяців з дня виготовлення світильника.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uk-UA"/>
        </w:rPr>
        <w:t>6.3. Строк служби світильників за нормальних кліматичних умов при дотриманні правил монтажу та експлуатації складає:</w:t>
      </w:r>
    </w:p>
    <w:p w:rsidR="0083249F" w:rsidRDefault="0083249F" w:rsidP="00C051A9">
      <w:pPr>
        <w:numPr>
          <w:ilvl w:val="0"/>
          <w:numId w:val="28"/>
        </w:num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uk-UA"/>
        </w:rPr>
        <w:t>8 років – для світильників, корпус і/або оптична частина (розсіювач) яких виготовлені з полімерних матеріалів;</w:t>
      </w:r>
    </w:p>
    <w:p w:rsidR="0083249F" w:rsidRDefault="0083249F" w:rsidP="00C051A9">
      <w:pPr>
        <w:numPr>
          <w:ilvl w:val="0"/>
          <w:numId w:val="28"/>
        </w:num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uk-UA"/>
        </w:rPr>
        <w:t>10 років – для решти світильників.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16"/>
        </w:rPr>
      </w:pP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  <w:lang w:val="uk-UA"/>
        </w:rPr>
        <w:t>Адреса заводу-виробника: 390010, м.</w:t>
      </w:r>
      <w:r w:rsidR="00C051A9">
        <w:rPr>
          <w:rFonts w:ascii="Arial" w:hAnsi="Arial" w:cs="Arial"/>
          <w:sz w:val="12"/>
          <w:szCs w:val="20"/>
          <w:lang w:val="uk-UA"/>
        </w:rPr>
        <w:t xml:space="preserve"> </w:t>
      </w:r>
      <w:r>
        <w:rPr>
          <w:rFonts w:ascii="Arial" w:hAnsi="Arial" w:cs="Arial"/>
          <w:sz w:val="12"/>
          <w:szCs w:val="20"/>
          <w:lang w:val="uk-UA"/>
        </w:rPr>
        <w:t>Рязань,</w:t>
      </w:r>
      <w:r w:rsidR="00C051A9">
        <w:rPr>
          <w:rFonts w:ascii="Arial" w:hAnsi="Arial" w:cs="Arial"/>
          <w:sz w:val="12"/>
          <w:szCs w:val="20"/>
          <w:lang w:val="uk-UA"/>
        </w:rPr>
        <w:t xml:space="preserve"> </w:t>
      </w:r>
      <w:r>
        <w:rPr>
          <w:rFonts w:ascii="Arial" w:hAnsi="Arial" w:cs="Arial"/>
          <w:sz w:val="12"/>
          <w:szCs w:val="20"/>
          <w:lang w:val="uk-UA"/>
        </w:rPr>
        <w:t>вул. Магістральна буд.11-а.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  <w:lang w:val="uk-UA"/>
        </w:rPr>
        <w:t>Телефон безкоштовної гарячої лінії: 8-800-333-23-77.</w:t>
      </w:r>
    </w:p>
    <w:p w:rsidR="0083249F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16"/>
        </w:rPr>
      </w:pPr>
    </w:p>
    <w:p w:rsidR="0083249F" w:rsidRPr="00C051A9" w:rsidRDefault="0083249F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20"/>
        </w:rPr>
      </w:pPr>
      <w:r w:rsidRPr="00C051A9">
        <w:rPr>
          <w:rFonts w:ascii="Arial" w:hAnsi="Arial" w:cs="Arial"/>
          <w:sz w:val="12"/>
          <w:szCs w:val="20"/>
          <w:lang w:val="uk-UA"/>
        </w:rPr>
        <w:t>Габарити світильника</w:t>
      </w:r>
    </w:p>
    <w:p w:rsidR="0083249F" w:rsidRDefault="007C7949">
      <w:pPr>
        <w:tabs>
          <w:tab w:val="left" w:pos="120"/>
          <w:tab w:val="left" w:pos="181"/>
        </w:tabs>
        <w:spacing w:line="240" w:lineRule="atLeast"/>
        <w:rPr>
          <w:rFonts w:ascii="Arial" w:hAnsi="Arial" w:cs="Arial"/>
          <w:sz w:val="12"/>
          <w:szCs w:val="19"/>
        </w:rPr>
      </w:pPr>
      <w:r>
        <w:rPr>
          <w:rFonts w:ascii="Arial" w:hAnsi="Arial" w:cs="Arial"/>
          <w:noProof/>
          <w:sz w:val="12"/>
        </w:rPr>
        <w:drawing>
          <wp:inline distT="0" distB="0" distL="0" distR="0">
            <wp:extent cx="3234690" cy="1808480"/>
            <wp:effectExtent l="0" t="0" r="3810" b="1270"/>
            <wp:docPr id="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49F" w:rsidRDefault="0083249F">
      <w:pPr>
        <w:tabs>
          <w:tab w:val="left" w:pos="120"/>
          <w:tab w:val="left" w:pos="181"/>
        </w:tabs>
        <w:rPr>
          <w:rFonts w:ascii="Arial" w:hAnsi="Arial" w:cs="Arial"/>
          <w:noProof/>
          <w:sz w:val="12"/>
          <w:szCs w:val="12"/>
        </w:rPr>
        <w:sectPr w:rsidR="0083249F"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850" w:right="850" w:bottom="1020" w:left="850" w:header="283" w:footer="420" w:gutter="0"/>
          <w:cols w:sep="1" w:space="567"/>
          <w:titlePg/>
          <w:docGrid w:linePitch="360"/>
        </w:sectPr>
      </w:pPr>
    </w:p>
    <w:p w:rsidR="0083249F" w:rsidRDefault="007C7949">
      <w:pPr>
        <w:tabs>
          <w:tab w:val="left" w:pos="120"/>
          <w:tab w:val="left" w:pos="181"/>
        </w:tabs>
        <w:rPr>
          <w:rFonts w:ascii="Arial" w:hAnsi="Arial" w:cs="Arial"/>
          <w:noProof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>
            <wp:extent cx="238760" cy="184150"/>
            <wp:effectExtent l="0" t="0" r="8890" b="6350"/>
            <wp:docPr id="17" name="Рисунок 5" descr="C:\Users\rodina\Desktop\ДОП САЙТ\ПАСПОРТА\Russi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dina\Desktop\ДОП САЙТ\ПАСПОРТА\Russia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49F" w:rsidRDefault="0083249F">
      <w:pPr>
        <w:tabs>
          <w:tab w:val="left" w:pos="120"/>
          <w:tab w:val="left" w:pos="181"/>
        </w:tabs>
        <w:rPr>
          <w:rFonts w:ascii="Arial" w:hAnsi="Arial" w:cs="Arial"/>
          <w:noProof/>
          <w:sz w:val="12"/>
          <w:szCs w:val="12"/>
        </w:rPr>
      </w:pPr>
    </w:p>
    <w:tbl>
      <w:tblPr>
        <w:tblW w:w="49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1433"/>
        <w:gridCol w:w="1602"/>
        <w:gridCol w:w="1602"/>
        <w:gridCol w:w="2003"/>
        <w:gridCol w:w="1469"/>
        <w:gridCol w:w="1421"/>
        <w:gridCol w:w="1250"/>
        <w:gridCol w:w="2270"/>
      </w:tblGrid>
      <w:tr w:rsidR="0083249F" w:rsidTr="00857BDA">
        <w:trPr>
          <w:cantSplit/>
          <w:trHeight w:val="227"/>
        </w:trPr>
        <w:tc>
          <w:tcPr>
            <w:tcW w:w="1848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Артикул</w:t>
            </w:r>
          </w:p>
        </w:tc>
        <w:tc>
          <w:tcPr>
            <w:tcW w:w="1288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Активная</w:t>
            </w:r>
          </w:p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 xml:space="preserve">мощность, </w:t>
            </w:r>
            <w:proofErr w:type="gramStart"/>
            <w:r>
              <w:rPr>
                <w:rFonts w:ascii="Arial" w:hAnsi="Arial" w:cs="Arial"/>
                <w:b/>
                <w:sz w:val="12"/>
                <w:szCs w:val="16"/>
              </w:rPr>
              <w:t>Вт</w:t>
            </w:r>
            <w:proofErr w:type="gramEnd"/>
          </w:p>
        </w:tc>
        <w:tc>
          <w:tcPr>
            <w:tcW w:w="1440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 xml:space="preserve">Цветовая температура, </w:t>
            </w:r>
            <w:proofErr w:type="gramStart"/>
            <w:r>
              <w:rPr>
                <w:rFonts w:ascii="Arial" w:hAnsi="Arial" w:cs="Arial"/>
                <w:b/>
                <w:sz w:val="12"/>
                <w:szCs w:val="16"/>
              </w:rPr>
              <w:t>К</w:t>
            </w:r>
            <w:proofErr w:type="gramEnd"/>
          </w:p>
        </w:tc>
        <w:tc>
          <w:tcPr>
            <w:tcW w:w="1440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Световой поток, люмен</w:t>
            </w:r>
          </w:p>
        </w:tc>
        <w:tc>
          <w:tcPr>
            <w:tcW w:w="1800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 xml:space="preserve">Индекс цветопередачи, </w:t>
            </w:r>
            <w:r>
              <w:rPr>
                <w:rFonts w:ascii="Arial" w:hAnsi="Arial" w:cs="Arial"/>
                <w:b/>
                <w:sz w:val="12"/>
                <w:szCs w:val="16"/>
                <w:lang w:val="en-US"/>
              </w:rPr>
              <w:t>Ra</w:t>
            </w:r>
          </w:p>
        </w:tc>
        <w:tc>
          <w:tcPr>
            <w:tcW w:w="1320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Коэффициент мощности</w:t>
            </w:r>
          </w:p>
        </w:tc>
        <w:tc>
          <w:tcPr>
            <w:tcW w:w="1277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 xml:space="preserve">Габариты, </w:t>
            </w:r>
            <w:proofErr w:type="gramStart"/>
            <w:r>
              <w:rPr>
                <w:rFonts w:ascii="Arial" w:hAnsi="Arial" w:cs="Arial"/>
                <w:b/>
                <w:sz w:val="12"/>
                <w:szCs w:val="16"/>
              </w:rPr>
              <w:t>мм</w:t>
            </w:r>
            <w:proofErr w:type="gramEnd"/>
            <w:r w:rsidR="00857BDA">
              <w:rPr>
                <w:rFonts w:ascii="Arial" w:hAnsi="Arial" w:cs="Arial"/>
                <w:b/>
                <w:sz w:val="12"/>
                <w:szCs w:val="16"/>
              </w:rPr>
              <w:t>,</w:t>
            </w:r>
          </w:p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en-US"/>
              </w:rPr>
              <w:t>A</w:t>
            </w:r>
            <w:r>
              <w:rPr>
                <w:rFonts w:ascii="Arial" w:hAnsi="Arial" w:cs="Arial"/>
                <w:b/>
                <w:sz w:val="12"/>
                <w:szCs w:val="16"/>
              </w:rPr>
              <w:t>x</w:t>
            </w:r>
            <w:r>
              <w:rPr>
                <w:rFonts w:ascii="Arial" w:hAnsi="Arial" w:cs="Arial"/>
                <w:b/>
                <w:sz w:val="12"/>
                <w:szCs w:val="16"/>
                <w:lang w:val="en-US"/>
              </w:rPr>
              <w:t>B</w:t>
            </w:r>
            <w:r>
              <w:rPr>
                <w:rFonts w:ascii="Arial" w:hAnsi="Arial" w:cs="Arial"/>
                <w:b/>
                <w:sz w:val="12"/>
                <w:szCs w:val="16"/>
              </w:rPr>
              <w:t>x</w:t>
            </w:r>
            <w:r>
              <w:rPr>
                <w:rFonts w:ascii="Arial" w:hAnsi="Arial" w:cs="Arial"/>
                <w:b/>
                <w:sz w:val="12"/>
                <w:szCs w:val="16"/>
                <w:lang w:val="en-US"/>
              </w:rPr>
              <w:t>C</w:t>
            </w:r>
          </w:p>
        </w:tc>
        <w:tc>
          <w:tcPr>
            <w:tcW w:w="1123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 xml:space="preserve">Масса, </w:t>
            </w:r>
            <w:proofErr w:type="gramStart"/>
            <w:r>
              <w:rPr>
                <w:rFonts w:ascii="Arial" w:hAnsi="Arial" w:cs="Arial"/>
                <w:b/>
                <w:sz w:val="12"/>
                <w:szCs w:val="16"/>
              </w:rPr>
              <w:t>кг</w:t>
            </w:r>
            <w:proofErr w:type="gramEnd"/>
            <w:r>
              <w:rPr>
                <w:rFonts w:ascii="Arial" w:hAnsi="Arial" w:cs="Arial"/>
                <w:b/>
                <w:sz w:val="12"/>
                <w:szCs w:val="16"/>
              </w:rPr>
              <w:t>,</w:t>
            </w:r>
          </w:p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не более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Тип</w:t>
            </w:r>
            <w:r>
              <w:rPr>
                <w:rFonts w:ascii="Arial" w:hAnsi="Arial" w:cs="Arial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2"/>
                <w:szCs w:val="16"/>
              </w:rPr>
              <w:t>рассеивателя</w:t>
            </w:r>
            <w:proofErr w:type="spellEnd"/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LED MALL D 100 4000K</w:t>
            </w:r>
          </w:p>
        </w:tc>
        <w:tc>
          <w:tcPr>
            <w:tcW w:w="128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100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8000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</w:rPr>
              <w:t>0,</w:t>
            </w:r>
            <w:r>
              <w:rPr>
                <w:rFonts w:ascii="Arial" w:hAnsi="Arial" w:cs="Arial"/>
                <w:sz w:val="12"/>
                <w:szCs w:val="16"/>
                <w:lang w:val="en-US"/>
              </w:rPr>
              <w:t>97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1510</w:t>
            </w:r>
            <w:r>
              <w:rPr>
                <w:rFonts w:ascii="Arial" w:hAnsi="Arial" w:cs="Arial"/>
                <w:sz w:val="12"/>
                <w:szCs w:val="16"/>
              </w:rPr>
              <w:t>х</w:t>
            </w:r>
            <w:r>
              <w:rPr>
                <w:rFonts w:ascii="Arial" w:hAnsi="Arial" w:cs="Arial"/>
                <w:sz w:val="12"/>
                <w:szCs w:val="16"/>
                <w:lang w:val="en-US"/>
              </w:rPr>
              <w:t>110</w:t>
            </w:r>
            <w:r>
              <w:rPr>
                <w:rFonts w:ascii="Arial" w:hAnsi="Arial" w:cs="Arial"/>
                <w:sz w:val="12"/>
                <w:szCs w:val="16"/>
              </w:rPr>
              <w:t>х</w:t>
            </w:r>
            <w:r>
              <w:rPr>
                <w:rFonts w:ascii="Arial" w:hAnsi="Arial" w:cs="Arial"/>
                <w:sz w:val="12"/>
                <w:szCs w:val="16"/>
                <w:lang w:val="en-US"/>
              </w:rPr>
              <w:t>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6</w:t>
            </w:r>
            <w:r>
              <w:rPr>
                <w:rFonts w:ascii="Arial" w:hAnsi="Arial" w:cs="Arial"/>
                <w:sz w:val="12"/>
                <w:szCs w:val="16"/>
              </w:rPr>
              <w:t>,0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Призматический </w:t>
            </w:r>
            <w:proofErr w:type="spellStart"/>
            <w:r>
              <w:rPr>
                <w:rFonts w:ascii="Arial" w:hAnsi="Arial" w:cs="Arial"/>
                <w:sz w:val="12"/>
                <w:szCs w:val="16"/>
              </w:rPr>
              <w:t>рассеиватель</w:t>
            </w:r>
            <w:proofErr w:type="spellEnd"/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LED MALL D 70 4000K</w:t>
            </w:r>
          </w:p>
        </w:tc>
        <w:tc>
          <w:tcPr>
            <w:tcW w:w="128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70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6000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0,99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1510</w:t>
            </w:r>
            <w:r>
              <w:rPr>
                <w:rFonts w:ascii="Arial" w:hAnsi="Arial" w:cs="Arial"/>
                <w:sz w:val="12"/>
                <w:szCs w:val="16"/>
              </w:rPr>
              <w:t>х</w:t>
            </w:r>
            <w:r>
              <w:rPr>
                <w:rFonts w:ascii="Arial" w:hAnsi="Arial" w:cs="Arial"/>
                <w:sz w:val="12"/>
                <w:szCs w:val="16"/>
                <w:lang w:val="en-US"/>
              </w:rPr>
              <w:t>110</w:t>
            </w:r>
            <w:r>
              <w:rPr>
                <w:rFonts w:ascii="Arial" w:hAnsi="Arial" w:cs="Arial"/>
                <w:sz w:val="12"/>
                <w:szCs w:val="16"/>
              </w:rPr>
              <w:t>х</w:t>
            </w:r>
            <w:r>
              <w:rPr>
                <w:rFonts w:ascii="Arial" w:hAnsi="Arial" w:cs="Arial"/>
                <w:sz w:val="12"/>
                <w:szCs w:val="16"/>
                <w:lang w:val="en-US"/>
              </w:rPr>
              <w:t>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5,7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LED MALL D 50 4000K</w:t>
            </w:r>
          </w:p>
        </w:tc>
        <w:tc>
          <w:tcPr>
            <w:tcW w:w="128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50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4000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</w:rPr>
              <w:t>0,</w:t>
            </w:r>
            <w:r>
              <w:rPr>
                <w:rFonts w:ascii="Arial" w:hAnsi="Arial" w:cs="Arial"/>
                <w:sz w:val="12"/>
                <w:szCs w:val="16"/>
                <w:lang w:val="en-US"/>
              </w:rPr>
              <w:t>97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1510</w:t>
            </w:r>
            <w:r>
              <w:rPr>
                <w:rFonts w:ascii="Arial" w:hAnsi="Arial" w:cs="Arial"/>
                <w:sz w:val="12"/>
                <w:szCs w:val="16"/>
              </w:rPr>
              <w:t>х</w:t>
            </w:r>
            <w:r>
              <w:rPr>
                <w:rFonts w:ascii="Arial" w:hAnsi="Arial" w:cs="Arial"/>
                <w:sz w:val="12"/>
                <w:szCs w:val="16"/>
                <w:lang w:val="en-US"/>
              </w:rPr>
              <w:t>110</w:t>
            </w:r>
            <w:r>
              <w:rPr>
                <w:rFonts w:ascii="Arial" w:hAnsi="Arial" w:cs="Arial"/>
                <w:sz w:val="12"/>
                <w:szCs w:val="16"/>
              </w:rPr>
              <w:t>х</w:t>
            </w:r>
            <w:r>
              <w:rPr>
                <w:rFonts w:ascii="Arial" w:hAnsi="Arial" w:cs="Arial"/>
                <w:sz w:val="12"/>
                <w:szCs w:val="16"/>
                <w:lang w:val="en-US"/>
              </w:rPr>
              <w:t>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5,5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LED MALL RD 100 4000K</w:t>
            </w:r>
          </w:p>
        </w:tc>
        <w:tc>
          <w:tcPr>
            <w:tcW w:w="128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100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8000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</w:rPr>
              <w:t>0,</w:t>
            </w:r>
            <w:r>
              <w:rPr>
                <w:rFonts w:ascii="Arial" w:hAnsi="Arial" w:cs="Arial"/>
                <w:sz w:val="12"/>
                <w:szCs w:val="16"/>
                <w:lang w:val="en-US"/>
              </w:rPr>
              <w:t>97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1500</w:t>
            </w:r>
            <w:r>
              <w:rPr>
                <w:rFonts w:ascii="Arial" w:hAnsi="Arial" w:cs="Arial"/>
                <w:sz w:val="12"/>
                <w:szCs w:val="16"/>
              </w:rPr>
              <w:t>х</w:t>
            </w:r>
            <w:r>
              <w:rPr>
                <w:rFonts w:ascii="Arial" w:hAnsi="Arial" w:cs="Arial"/>
                <w:sz w:val="12"/>
                <w:szCs w:val="16"/>
                <w:lang w:val="en-US"/>
              </w:rPr>
              <w:t>110</w:t>
            </w:r>
            <w:r>
              <w:rPr>
                <w:rFonts w:ascii="Arial" w:hAnsi="Arial" w:cs="Arial"/>
                <w:sz w:val="12"/>
                <w:szCs w:val="16"/>
              </w:rPr>
              <w:t>х</w:t>
            </w:r>
            <w:r>
              <w:rPr>
                <w:rFonts w:ascii="Arial" w:hAnsi="Arial" w:cs="Arial"/>
                <w:sz w:val="12"/>
                <w:szCs w:val="16"/>
                <w:lang w:val="en-US"/>
              </w:rPr>
              <w:t>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6,0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Призматический </w:t>
            </w:r>
            <w:proofErr w:type="spellStart"/>
            <w:r>
              <w:rPr>
                <w:rFonts w:ascii="Arial" w:hAnsi="Arial" w:cs="Arial"/>
                <w:sz w:val="12"/>
                <w:szCs w:val="16"/>
              </w:rPr>
              <w:t>рассеиватель</w:t>
            </w:r>
            <w:proofErr w:type="spellEnd"/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LED MALL RD 70 4000K</w:t>
            </w:r>
          </w:p>
        </w:tc>
        <w:tc>
          <w:tcPr>
            <w:tcW w:w="128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70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6000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0,99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681F5A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15</w:t>
            </w:r>
            <w:r w:rsidR="00681F5A">
              <w:rPr>
                <w:rFonts w:ascii="Arial" w:hAnsi="Arial" w:cs="Arial"/>
                <w:sz w:val="12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2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2"/>
                <w:szCs w:val="16"/>
              </w:rPr>
              <w:t>х</w:t>
            </w:r>
            <w:r>
              <w:rPr>
                <w:rFonts w:ascii="Arial" w:hAnsi="Arial" w:cs="Arial"/>
                <w:sz w:val="12"/>
                <w:szCs w:val="16"/>
                <w:lang w:val="en-US"/>
              </w:rPr>
              <w:t>110</w:t>
            </w:r>
            <w:r>
              <w:rPr>
                <w:rFonts w:ascii="Arial" w:hAnsi="Arial" w:cs="Arial"/>
                <w:sz w:val="12"/>
                <w:szCs w:val="16"/>
              </w:rPr>
              <w:t>х</w:t>
            </w:r>
            <w:r>
              <w:rPr>
                <w:rFonts w:ascii="Arial" w:hAnsi="Arial" w:cs="Arial"/>
                <w:sz w:val="12"/>
                <w:szCs w:val="16"/>
                <w:lang w:val="en-US"/>
              </w:rPr>
              <w:t>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5,7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LED MALL RD 50 4000K</w:t>
            </w:r>
          </w:p>
        </w:tc>
        <w:tc>
          <w:tcPr>
            <w:tcW w:w="128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50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4000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</w:rPr>
              <w:t>0,</w:t>
            </w:r>
            <w:r>
              <w:rPr>
                <w:rFonts w:ascii="Arial" w:hAnsi="Arial" w:cs="Arial"/>
                <w:sz w:val="12"/>
                <w:szCs w:val="16"/>
                <w:lang w:val="en-US"/>
              </w:rPr>
              <w:t>97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1500</w:t>
            </w:r>
            <w:r>
              <w:rPr>
                <w:rFonts w:ascii="Arial" w:hAnsi="Arial" w:cs="Arial"/>
                <w:sz w:val="12"/>
                <w:szCs w:val="16"/>
              </w:rPr>
              <w:t>х</w:t>
            </w:r>
            <w:r>
              <w:rPr>
                <w:rFonts w:ascii="Arial" w:hAnsi="Arial" w:cs="Arial"/>
                <w:sz w:val="12"/>
                <w:szCs w:val="16"/>
                <w:lang w:val="en-US"/>
              </w:rPr>
              <w:t>110</w:t>
            </w:r>
            <w:r>
              <w:rPr>
                <w:rFonts w:ascii="Arial" w:hAnsi="Arial" w:cs="Arial"/>
                <w:sz w:val="12"/>
                <w:szCs w:val="16"/>
              </w:rPr>
              <w:t>х</w:t>
            </w:r>
            <w:r>
              <w:rPr>
                <w:rFonts w:ascii="Arial" w:hAnsi="Arial" w:cs="Arial"/>
                <w:sz w:val="12"/>
                <w:szCs w:val="16"/>
                <w:lang w:val="en-US"/>
              </w:rPr>
              <w:t>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</w:rPr>
              <w:t>5,</w:t>
            </w:r>
            <w:r>
              <w:rPr>
                <w:rFonts w:ascii="Arial" w:hAnsi="Arial" w:cs="Arial"/>
                <w:sz w:val="12"/>
                <w:szCs w:val="16"/>
                <w:lang w:val="en-US"/>
              </w:rPr>
              <w:t>5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LED MALL CD 25 4000K</w:t>
            </w:r>
          </w:p>
        </w:tc>
        <w:tc>
          <w:tcPr>
            <w:tcW w:w="128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25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2200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0,95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358х441х110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3,2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Призматический </w:t>
            </w:r>
            <w:proofErr w:type="spellStart"/>
            <w:r>
              <w:rPr>
                <w:rFonts w:ascii="Arial" w:hAnsi="Arial" w:cs="Arial"/>
                <w:sz w:val="12"/>
                <w:szCs w:val="16"/>
              </w:rPr>
              <w:t>рассеиватель</w:t>
            </w:r>
            <w:proofErr w:type="spellEnd"/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LED MALL CD 50 4000K</w:t>
            </w:r>
          </w:p>
        </w:tc>
        <w:tc>
          <w:tcPr>
            <w:tcW w:w="128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50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4400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0,97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</w:rPr>
              <w:t>358х441х110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3,5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</w:p>
        </w:tc>
      </w:tr>
    </w:tbl>
    <w:p w:rsidR="0083249F" w:rsidRDefault="0083249F">
      <w:pPr>
        <w:tabs>
          <w:tab w:val="left" w:pos="120"/>
          <w:tab w:val="left" w:pos="181"/>
        </w:tabs>
        <w:rPr>
          <w:rFonts w:ascii="Arial" w:hAnsi="Arial" w:cs="Arial"/>
          <w:noProof/>
          <w:sz w:val="12"/>
          <w:szCs w:val="12"/>
        </w:rPr>
      </w:pPr>
    </w:p>
    <w:p w:rsidR="00C051A9" w:rsidRDefault="00C051A9">
      <w:pPr>
        <w:tabs>
          <w:tab w:val="left" w:pos="120"/>
          <w:tab w:val="left" w:pos="181"/>
        </w:tabs>
        <w:rPr>
          <w:rFonts w:ascii="Arial" w:hAnsi="Arial" w:cs="Arial"/>
          <w:noProof/>
          <w:sz w:val="12"/>
          <w:szCs w:val="12"/>
        </w:rPr>
      </w:pPr>
    </w:p>
    <w:p w:rsidR="0083249F" w:rsidRDefault="007C7949">
      <w:pPr>
        <w:tabs>
          <w:tab w:val="left" w:pos="120"/>
          <w:tab w:val="left" w:pos="181"/>
        </w:tabs>
        <w:rPr>
          <w:rFonts w:ascii="Arial" w:hAnsi="Arial" w:cs="Arial"/>
          <w:noProof/>
          <w:sz w:val="12"/>
          <w:szCs w:val="12"/>
          <w:lang w:val="en-US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38760" cy="184150"/>
            <wp:effectExtent l="0" t="0" r="8890" b="6350"/>
            <wp:docPr id="18" name="Рисунок 18" descr="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nglish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49F" w:rsidRDefault="0083249F">
      <w:pPr>
        <w:tabs>
          <w:tab w:val="left" w:pos="120"/>
          <w:tab w:val="left" w:pos="181"/>
        </w:tabs>
        <w:rPr>
          <w:rFonts w:ascii="Arial" w:hAnsi="Arial" w:cs="Arial"/>
          <w:noProof/>
          <w:sz w:val="12"/>
          <w:szCs w:val="12"/>
          <w:lang w:val="en-US"/>
        </w:rPr>
      </w:pPr>
    </w:p>
    <w:tbl>
      <w:tblPr>
        <w:tblW w:w="49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9"/>
        <w:gridCol w:w="1417"/>
        <w:gridCol w:w="1604"/>
        <w:gridCol w:w="1604"/>
        <w:gridCol w:w="2005"/>
        <w:gridCol w:w="1470"/>
        <w:gridCol w:w="1423"/>
        <w:gridCol w:w="1251"/>
        <w:gridCol w:w="2273"/>
      </w:tblGrid>
      <w:tr w:rsidR="0083249F" w:rsidTr="00857BDA">
        <w:trPr>
          <w:cantSplit/>
          <w:trHeight w:val="227"/>
        </w:trPr>
        <w:tc>
          <w:tcPr>
            <w:tcW w:w="1848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en-US"/>
              </w:rPr>
              <w:t>Luminaire name</w:t>
            </w:r>
          </w:p>
        </w:tc>
        <w:tc>
          <w:tcPr>
            <w:tcW w:w="1272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en-US"/>
              </w:rPr>
              <w:t>Active power, W</w:t>
            </w:r>
          </w:p>
        </w:tc>
        <w:tc>
          <w:tcPr>
            <w:tcW w:w="1440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en-US"/>
              </w:rPr>
              <w:t>Color temperature, K</w:t>
            </w:r>
          </w:p>
        </w:tc>
        <w:tc>
          <w:tcPr>
            <w:tcW w:w="1440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en-US"/>
              </w:rPr>
              <w:t>Luminous flux, lumen</w:t>
            </w:r>
          </w:p>
        </w:tc>
        <w:tc>
          <w:tcPr>
            <w:tcW w:w="1800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en-US"/>
              </w:rPr>
              <w:t>Color rendering index, Ra</w:t>
            </w:r>
          </w:p>
        </w:tc>
        <w:tc>
          <w:tcPr>
            <w:tcW w:w="1320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en-US"/>
              </w:rPr>
              <w:t>Power factor</w:t>
            </w:r>
          </w:p>
        </w:tc>
        <w:tc>
          <w:tcPr>
            <w:tcW w:w="1277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en-US"/>
              </w:rPr>
              <w:t>Dimensions, mm,</w:t>
            </w:r>
          </w:p>
          <w:p w:rsidR="0083249F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2"/>
                <w:szCs w:val="16"/>
                <w:lang w:val="en-US"/>
              </w:rPr>
              <w:t>A</w:t>
            </w:r>
            <w:r w:rsidR="0083249F">
              <w:rPr>
                <w:rFonts w:ascii="Arial" w:hAnsi="Arial" w:cs="Arial"/>
                <w:b/>
                <w:sz w:val="12"/>
                <w:szCs w:val="16"/>
                <w:lang w:val="en-US"/>
              </w:rPr>
              <w:t>x</w:t>
            </w:r>
            <w:r>
              <w:rPr>
                <w:rFonts w:ascii="Arial" w:hAnsi="Arial" w:cs="Arial"/>
                <w:b/>
                <w:sz w:val="12"/>
                <w:szCs w:val="16"/>
                <w:lang w:val="en-US"/>
              </w:rPr>
              <w:t>B</w:t>
            </w:r>
            <w:r w:rsidR="0083249F">
              <w:rPr>
                <w:rFonts w:ascii="Arial" w:hAnsi="Arial" w:cs="Arial"/>
                <w:b/>
                <w:sz w:val="12"/>
                <w:szCs w:val="16"/>
                <w:lang w:val="en-US"/>
              </w:rPr>
              <w:t>xC</w:t>
            </w:r>
            <w:proofErr w:type="spellEnd"/>
          </w:p>
        </w:tc>
        <w:tc>
          <w:tcPr>
            <w:tcW w:w="1123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en-US"/>
              </w:rPr>
              <w:t>Weight, kg,</w:t>
            </w:r>
            <w:r w:rsidR="00857BDA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6"/>
                <w:lang w:val="en-US"/>
              </w:rPr>
              <w:t>max.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en-US"/>
              </w:rPr>
              <w:t>Type of the diffuser</w:t>
            </w:r>
          </w:p>
        </w:tc>
      </w:tr>
      <w:tr w:rsidR="00C051A9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LED MALL D 100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100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8000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0,97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1510х110х72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6,0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Prismatic diffuser</w:t>
            </w:r>
          </w:p>
        </w:tc>
      </w:tr>
      <w:tr w:rsidR="00C051A9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LED MALL D 70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70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6000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0,99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1510х110х72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5.7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C051A9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LED MALL D 70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50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4000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0,97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1510х110х72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5.5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</w:p>
        </w:tc>
      </w:tr>
      <w:tr w:rsidR="00C051A9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LED MALL D 100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100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8000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0,97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1500х110х72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6,0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Prismatic diffuser</w:t>
            </w:r>
          </w:p>
        </w:tc>
      </w:tr>
      <w:tr w:rsidR="00C051A9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LED MALL RD 70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70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6000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0,99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681F5A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15</w:t>
            </w:r>
            <w:r w:rsidR="00681F5A">
              <w:rPr>
                <w:rFonts w:ascii="Arial" w:hAnsi="Arial" w:cs="Arial"/>
                <w:sz w:val="12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2"/>
                <w:szCs w:val="16"/>
                <w:lang w:val="en-US"/>
              </w:rPr>
              <w:t>0х110х72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5.7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C051A9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LED MALL RD 50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50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4000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0,97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1500х110х72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5.5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</w:p>
        </w:tc>
      </w:tr>
      <w:tr w:rsidR="00C051A9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LED MALL RD 25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25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2200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0.95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358х441х110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3,2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Prismatic diffuser</w:t>
            </w:r>
          </w:p>
        </w:tc>
      </w:tr>
      <w:tr w:rsidR="00C051A9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LED MALL CD 50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50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4400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0,97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358х441х110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>3,5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51A9" w:rsidRDefault="00C051A9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</w:p>
        </w:tc>
      </w:tr>
    </w:tbl>
    <w:p w:rsidR="0083249F" w:rsidRDefault="0083249F">
      <w:pPr>
        <w:tabs>
          <w:tab w:val="left" w:pos="120"/>
          <w:tab w:val="left" w:pos="181"/>
        </w:tabs>
        <w:rPr>
          <w:rFonts w:ascii="Arial" w:hAnsi="Arial" w:cs="Arial"/>
          <w:noProof/>
          <w:sz w:val="12"/>
          <w:szCs w:val="12"/>
          <w:lang w:val="en-US"/>
        </w:rPr>
      </w:pPr>
    </w:p>
    <w:p w:rsidR="0083249F" w:rsidRDefault="0083249F">
      <w:pPr>
        <w:tabs>
          <w:tab w:val="left" w:pos="120"/>
          <w:tab w:val="left" w:pos="181"/>
        </w:tabs>
        <w:rPr>
          <w:rFonts w:ascii="Arial" w:hAnsi="Arial" w:cs="Arial"/>
          <w:noProof/>
          <w:sz w:val="12"/>
          <w:szCs w:val="12"/>
          <w:lang w:val="en-US"/>
        </w:rPr>
      </w:pPr>
      <w:r>
        <w:rPr>
          <w:rFonts w:ascii="Arial" w:hAnsi="Arial" w:cs="Arial"/>
          <w:noProof/>
          <w:sz w:val="12"/>
          <w:szCs w:val="12"/>
          <w:lang w:val="en-US"/>
        </w:rPr>
        <w:br w:type="page"/>
      </w:r>
      <w:r w:rsidR="007C7949"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>
            <wp:extent cx="238760" cy="184150"/>
            <wp:effectExtent l="0" t="0" r="8890" b="6350"/>
            <wp:docPr id="19" name="Рисунок 4" descr="C:\Users\rodina\Desktop\ДОП САЙТ\ПАСПОРТА\Kaz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rodina\Desktop\ДОП САЙТ\ПАСПОРТА\Kazan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49F" w:rsidRDefault="0083249F">
      <w:pPr>
        <w:tabs>
          <w:tab w:val="left" w:pos="120"/>
          <w:tab w:val="left" w:pos="181"/>
        </w:tabs>
        <w:rPr>
          <w:rFonts w:ascii="Arial" w:hAnsi="Arial" w:cs="Arial"/>
          <w:noProof/>
          <w:sz w:val="12"/>
          <w:szCs w:val="12"/>
          <w:lang w:val="en-US"/>
        </w:rPr>
      </w:pPr>
    </w:p>
    <w:tbl>
      <w:tblPr>
        <w:tblW w:w="49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9"/>
        <w:gridCol w:w="1417"/>
        <w:gridCol w:w="1604"/>
        <w:gridCol w:w="1604"/>
        <w:gridCol w:w="2005"/>
        <w:gridCol w:w="1470"/>
        <w:gridCol w:w="1423"/>
        <w:gridCol w:w="1251"/>
        <w:gridCol w:w="2273"/>
      </w:tblGrid>
      <w:tr w:rsidR="0083249F" w:rsidTr="00857BDA">
        <w:trPr>
          <w:cantSplit/>
          <w:trHeight w:val="227"/>
        </w:trPr>
        <w:tc>
          <w:tcPr>
            <w:tcW w:w="1848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kk"/>
              </w:rPr>
              <w:t>Артикул</w:t>
            </w:r>
          </w:p>
        </w:tc>
        <w:tc>
          <w:tcPr>
            <w:tcW w:w="1272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kk"/>
              </w:rPr>
              <w:t>Белсенді</w:t>
            </w:r>
          </w:p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kk"/>
              </w:rPr>
              <w:t>қуаттылығы, Вт</w:t>
            </w:r>
          </w:p>
        </w:tc>
        <w:tc>
          <w:tcPr>
            <w:tcW w:w="1440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kk"/>
              </w:rPr>
              <w:t>Түстік температура, К</w:t>
            </w:r>
          </w:p>
        </w:tc>
        <w:tc>
          <w:tcPr>
            <w:tcW w:w="1440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kk"/>
              </w:rPr>
              <w:t>Жарықтық ағын, люмен</w:t>
            </w:r>
          </w:p>
        </w:tc>
        <w:tc>
          <w:tcPr>
            <w:tcW w:w="1800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kk"/>
              </w:rPr>
              <w:t>Жарық беру индексі, Ra</w:t>
            </w:r>
          </w:p>
        </w:tc>
        <w:tc>
          <w:tcPr>
            <w:tcW w:w="1320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kk"/>
              </w:rPr>
              <w:t>Қуаттылық коэффициенті</w:t>
            </w:r>
          </w:p>
        </w:tc>
        <w:tc>
          <w:tcPr>
            <w:tcW w:w="1277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Pr="00857BDA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kk"/>
              </w:rPr>
              <w:t>Габариттері, мм</w:t>
            </w:r>
            <w:r w:rsidR="00857BDA">
              <w:rPr>
                <w:rFonts w:ascii="Arial" w:hAnsi="Arial" w:cs="Arial"/>
                <w:b/>
                <w:sz w:val="12"/>
                <w:szCs w:val="16"/>
              </w:rPr>
              <w:t>,</w:t>
            </w:r>
          </w:p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kk"/>
              </w:rPr>
              <w:t>AxBxC</w:t>
            </w:r>
          </w:p>
        </w:tc>
        <w:tc>
          <w:tcPr>
            <w:tcW w:w="1123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kk"/>
              </w:rPr>
              <w:t>Салмағы, кг</w:t>
            </w:r>
          </w:p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kk"/>
              </w:rPr>
              <w:t>көп емес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kk"/>
              </w:rPr>
              <w:t>Шашыратқыш</w:t>
            </w:r>
            <w:r w:rsidR="00857BDA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6"/>
                <w:lang w:val="kk"/>
              </w:rPr>
              <w:t>түрі</w:t>
            </w:r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LED MALL D 100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100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8000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0,97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1510х110х72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6,0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Призмалы шашыратқыш</w:t>
            </w:r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LED MALL D 70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70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6000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0,99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1510х110х72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5,7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LED MALL D 50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50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4000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0,97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1510х110х72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5,5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LED MALL RD 100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100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8000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0,97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1500х110х72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6,0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Призмалы шашыратқыш</w:t>
            </w:r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LED MALL RD 70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70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6000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0,99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681F5A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15</w:t>
            </w:r>
            <w:r w:rsidR="00681F5A">
              <w:rPr>
                <w:rFonts w:ascii="Arial" w:hAnsi="Arial" w:cs="Arial"/>
                <w:sz w:val="12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2"/>
                <w:szCs w:val="16"/>
                <w:lang w:val="kk"/>
              </w:rPr>
              <w:t>0х110х72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5,7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LED MALL RD 50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50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4000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0,97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1500х110х72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5,5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LED MALL CD 25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25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2200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0,95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358х441х110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3,2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Призмалы шашыратқыш</w:t>
            </w:r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LED MALL CD 50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50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4400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0,97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358х441х110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kk"/>
              </w:rPr>
              <w:t>3,5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</w:p>
        </w:tc>
      </w:tr>
    </w:tbl>
    <w:p w:rsidR="0083249F" w:rsidRDefault="0083249F">
      <w:pPr>
        <w:tabs>
          <w:tab w:val="left" w:pos="120"/>
          <w:tab w:val="left" w:pos="181"/>
        </w:tabs>
        <w:rPr>
          <w:rFonts w:ascii="Arial" w:hAnsi="Arial" w:cs="Arial"/>
          <w:noProof/>
          <w:sz w:val="12"/>
          <w:szCs w:val="12"/>
        </w:rPr>
      </w:pPr>
    </w:p>
    <w:p w:rsidR="00C051A9" w:rsidRDefault="00C051A9">
      <w:pPr>
        <w:tabs>
          <w:tab w:val="left" w:pos="120"/>
          <w:tab w:val="left" w:pos="181"/>
        </w:tabs>
        <w:rPr>
          <w:rFonts w:ascii="Arial" w:hAnsi="Arial" w:cs="Arial"/>
          <w:noProof/>
          <w:sz w:val="12"/>
          <w:szCs w:val="12"/>
        </w:rPr>
      </w:pPr>
    </w:p>
    <w:p w:rsidR="0083249F" w:rsidRDefault="007C7949">
      <w:pPr>
        <w:tabs>
          <w:tab w:val="left" w:pos="120"/>
          <w:tab w:val="left" w:pos="181"/>
        </w:tabs>
        <w:rPr>
          <w:rFonts w:ascii="Arial" w:hAnsi="Arial" w:cs="Arial"/>
          <w:noProof/>
          <w:sz w:val="12"/>
          <w:szCs w:val="12"/>
          <w:lang w:val="en-US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38760" cy="184150"/>
            <wp:effectExtent l="0" t="0" r="8890" b="6350"/>
            <wp:docPr id="20" name="Рисунок 3" descr="C:\Users\rodina\Desktop\ДОП САЙТ\ПАСПОРТА\Beloruss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rodina\Desktop\ДОП САЙТ\ПАСПОРТА\Belorussia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49F" w:rsidRDefault="0083249F">
      <w:pPr>
        <w:tabs>
          <w:tab w:val="left" w:pos="120"/>
          <w:tab w:val="left" w:pos="181"/>
        </w:tabs>
        <w:rPr>
          <w:rFonts w:ascii="Arial" w:hAnsi="Arial" w:cs="Arial"/>
          <w:noProof/>
          <w:sz w:val="12"/>
          <w:szCs w:val="12"/>
          <w:lang w:val="en-US"/>
        </w:rPr>
      </w:pPr>
    </w:p>
    <w:tbl>
      <w:tblPr>
        <w:tblW w:w="49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1415"/>
        <w:gridCol w:w="1622"/>
        <w:gridCol w:w="1602"/>
        <w:gridCol w:w="2003"/>
        <w:gridCol w:w="1469"/>
        <w:gridCol w:w="1421"/>
        <w:gridCol w:w="1249"/>
        <w:gridCol w:w="2270"/>
      </w:tblGrid>
      <w:tr w:rsidR="0083249F" w:rsidTr="00857BDA">
        <w:trPr>
          <w:cantSplit/>
          <w:trHeight w:val="227"/>
        </w:trPr>
        <w:tc>
          <w:tcPr>
            <w:tcW w:w="1848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be"/>
              </w:rPr>
              <w:t>Артыкул</w:t>
            </w:r>
          </w:p>
        </w:tc>
        <w:tc>
          <w:tcPr>
            <w:tcW w:w="1272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be"/>
              </w:rPr>
              <w:t>Актыўная</w:t>
            </w:r>
          </w:p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be"/>
              </w:rPr>
              <w:t>магутнасць, Вт</w:t>
            </w:r>
          </w:p>
        </w:tc>
        <w:tc>
          <w:tcPr>
            <w:tcW w:w="1458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be"/>
              </w:rPr>
              <w:t>Колеравая тэмпература, К</w:t>
            </w:r>
          </w:p>
        </w:tc>
        <w:tc>
          <w:tcPr>
            <w:tcW w:w="1440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be"/>
              </w:rPr>
              <w:t>Светлавы струмень, люмен</w:t>
            </w:r>
          </w:p>
        </w:tc>
        <w:tc>
          <w:tcPr>
            <w:tcW w:w="1800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be"/>
              </w:rPr>
              <w:t>Індэкс колераперадачы, Ra</w:t>
            </w:r>
          </w:p>
        </w:tc>
        <w:tc>
          <w:tcPr>
            <w:tcW w:w="1320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be"/>
              </w:rPr>
              <w:t>Каэфіцыент магутнасці</w:t>
            </w:r>
          </w:p>
        </w:tc>
        <w:tc>
          <w:tcPr>
            <w:tcW w:w="1277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be"/>
              </w:rPr>
              <w:t>Габарыты, мм,</w:t>
            </w:r>
          </w:p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be"/>
              </w:rPr>
              <w:t>AxBxC</w:t>
            </w:r>
          </w:p>
        </w:tc>
        <w:tc>
          <w:tcPr>
            <w:tcW w:w="1123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be"/>
              </w:rPr>
              <w:t>Маса, кг,</w:t>
            </w:r>
          </w:p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be"/>
              </w:rPr>
              <w:t>не больш за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be"/>
              </w:rPr>
              <w:t>Тып</w:t>
            </w:r>
            <w:r w:rsidR="00857BDA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6"/>
                <w:lang w:val="be"/>
              </w:rPr>
              <w:t>рассейвальніка</w:t>
            </w:r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LED MALL D 100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100</w:t>
            </w:r>
          </w:p>
        </w:tc>
        <w:tc>
          <w:tcPr>
            <w:tcW w:w="145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8000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0,97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1510х110х72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6,0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Прызматычны рассейвальнік</w:t>
            </w:r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LED MALL D 70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70</w:t>
            </w:r>
          </w:p>
        </w:tc>
        <w:tc>
          <w:tcPr>
            <w:tcW w:w="145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6000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0,99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1510х110х72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5,7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LED MALL D 50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50</w:t>
            </w:r>
          </w:p>
        </w:tc>
        <w:tc>
          <w:tcPr>
            <w:tcW w:w="145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4000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0,97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1510х110х72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5,5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LED MALL RD 100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100</w:t>
            </w:r>
          </w:p>
        </w:tc>
        <w:tc>
          <w:tcPr>
            <w:tcW w:w="145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8000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0,97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1500х110х72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6,0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Прызматычны рассейвальнік</w:t>
            </w:r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LED MALL RD 70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70</w:t>
            </w:r>
          </w:p>
        </w:tc>
        <w:tc>
          <w:tcPr>
            <w:tcW w:w="145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6000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0,99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681F5A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15</w:t>
            </w:r>
            <w:r w:rsidR="00681F5A">
              <w:rPr>
                <w:rFonts w:ascii="Arial" w:hAnsi="Arial" w:cs="Arial"/>
                <w:sz w:val="12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2"/>
                <w:szCs w:val="16"/>
                <w:lang w:val="be"/>
              </w:rPr>
              <w:t>0х110х72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5,7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LED MALL RD 50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50</w:t>
            </w:r>
          </w:p>
        </w:tc>
        <w:tc>
          <w:tcPr>
            <w:tcW w:w="145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4000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0,97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1500х110х72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5,5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LED MALL CD 25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25</w:t>
            </w:r>
          </w:p>
        </w:tc>
        <w:tc>
          <w:tcPr>
            <w:tcW w:w="145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2200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0,95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358х441х110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3,2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Прызматычны рассейвальнік</w:t>
            </w:r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LED MALL CD 50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50</w:t>
            </w:r>
          </w:p>
        </w:tc>
        <w:tc>
          <w:tcPr>
            <w:tcW w:w="145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4400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0,97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358х441х110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be"/>
              </w:rPr>
              <w:t>3,5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</w:p>
        </w:tc>
      </w:tr>
    </w:tbl>
    <w:p w:rsidR="00C051A9" w:rsidRDefault="00C051A9">
      <w:pPr>
        <w:tabs>
          <w:tab w:val="left" w:pos="120"/>
          <w:tab w:val="left" w:pos="181"/>
        </w:tabs>
        <w:rPr>
          <w:rFonts w:ascii="Arial" w:hAnsi="Arial" w:cs="Arial"/>
          <w:noProof/>
          <w:sz w:val="12"/>
          <w:szCs w:val="12"/>
        </w:rPr>
      </w:pPr>
    </w:p>
    <w:p w:rsidR="0083249F" w:rsidRDefault="00C051A9">
      <w:pPr>
        <w:tabs>
          <w:tab w:val="left" w:pos="120"/>
          <w:tab w:val="left" w:pos="181"/>
        </w:tabs>
        <w:rPr>
          <w:rFonts w:ascii="Arial" w:hAnsi="Arial" w:cs="Arial"/>
          <w:noProof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br w:type="page"/>
      </w:r>
      <w:r w:rsidR="007C7949"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>
            <wp:extent cx="238760" cy="184150"/>
            <wp:effectExtent l="0" t="0" r="8890" b="6350"/>
            <wp:docPr id="2" name="Рисунок 2" descr="C:\Users\rodina\Desktop\ДОП САЙТ\ПАСПОРТА\Ukra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rodina\Desktop\ДОП САЙТ\ПАСПОРТА\Ukraine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49F" w:rsidRDefault="0083249F">
      <w:pPr>
        <w:tabs>
          <w:tab w:val="left" w:pos="120"/>
          <w:tab w:val="left" w:pos="181"/>
        </w:tabs>
        <w:rPr>
          <w:rFonts w:ascii="Arial" w:hAnsi="Arial" w:cs="Arial"/>
          <w:b/>
          <w:sz w:val="12"/>
          <w:szCs w:val="20"/>
        </w:rPr>
      </w:pPr>
    </w:p>
    <w:tbl>
      <w:tblPr>
        <w:tblW w:w="49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1415"/>
        <w:gridCol w:w="1622"/>
        <w:gridCol w:w="1602"/>
        <w:gridCol w:w="2003"/>
        <w:gridCol w:w="1469"/>
        <w:gridCol w:w="1421"/>
        <w:gridCol w:w="1249"/>
        <w:gridCol w:w="2270"/>
      </w:tblGrid>
      <w:tr w:rsidR="0083249F" w:rsidTr="00857BDA">
        <w:trPr>
          <w:cantSplit/>
          <w:trHeight w:val="227"/>
        </w:trPr>
        <w:tc>
          <w:tcPr>
            <w:tcW w:w="1848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uk-UA"/>
              </w:rPr>
              <w:t>Артикул</w:t>
            </w:r>
          </w:p>
        </w:tc>
        <w:tc>
          <w:tcPr>
            <w:tcW w:w="1272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uk-UA"/>
              </w:rPr>
              <w:t>Активна</w:t>
            </w:r>
          </w:p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uk-UA"/>
              </w:rPr>
              <w:t>потужність, Вт</w:t>
            </w:r>
          </w:p>
        </w:tc>
        <w:tc>
          <w:tcPr>
            <w:tcW w:w="1458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uk-UA"/>
              </w:rPr>
              <w:t>Кольорова температура, К</w:t>
            </w:r>
          </w:p>
        </w:tc>
        <w:tc>
          <w:tcPr>
            <w:tcW w:w="1440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uk-UA"/>
              </w:rPr>
              <w:t>Світловий потік, люмен</w:t>
            </w:r>
          </w:p>
        </w:tc>
        <w:tc>
          <w:tcPr>
            <w:tcW w:w="1800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uk-UA"/>
              </w:rPr>
              <w:t xml:space="preserve">Індекс </w:t>
            </w:r>
            <w:proofErr w:type="spellStart"/>
            <w:r>
              <w:rPr>
                <w:rFonts w:ascii="Arial" w:hAnsi="Arial" w:cs="Arial"/>
                <w:b/>
                <w:sz w:val="12"/>
                <w:szCs w:val="16"/>
                <w:lang w:val="uk-UA"/>
              </w:rPr>
              <w:t>кольоропередачі</w:t>
            </w:r>
            <w:proofErr w:type="spellEnd"/>
            <w:r>
              <w:rPr>
                <w:rFonts w:ascii="Arial" w:hAnsi="Arial" w:cs="Arial"/>
                <w:b/>
                <w:sz w:val="12"/>
                <w:szCs w:val="16"/>
                <w:lang w:val="uk-UA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2"/>
                <w:szCs w:val="16"/>
                <w:lang w:val="uk-UA"/>
              </w:rPr>
              <w:t>Ra</w:t>
            </w:r>
            <w:proofErr w:type="spellEnd"/>
          </w:p>
        </w:tc>
        <w:tc>
          <w:tcPr>
            <w:tcW w:w="1320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uk-UA"/>
              </w:rPr>
              <w:t>Коефіцієнт потужності</w:t>
            </w:r>
          </w:p>
        </w:tc>
        <w:tc>
          <w:tcPr>
            <w:tcW w:w="1277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uk-UA"/>
              </w:rPr>
              <w:t>Габарити, мм</w:t>
            </w:r>
            <w:r w:rsidR="00857BDA">
              <w:rPr>
                <w:rFonts w:ascii="Arial" w:hAnsi="Arial" w:cs="Arial"/>
                <w:b/>
                <w:sz w:val="12"/>
                <w:szCs w:val="16"/>
                <w:lang w:val="uk-UA"/>
              </w:rPr>
              <w:t>,</w:t>
            </w:r>
          </w:p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2"/>
                <w:szCs w:val="16"/>
                <w:lang w:val="uk-UA"/>
              </w:rPr>
              <w:t>AxBxC</w:t>
            </w:r>
            <w:proofErr w:type="spellEnd"/>
          </w:p>
        </w:tc>
        <w:tc>
          <w:tcPr>
            <w:tcW w:w="1123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uk-UA"/>
              </w:rPr>
              <w:t>Маса, кг,</w:t>
            </w:r>
          </w:p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uk-UA"/>
              </w:rPr>
              <w:t>не більше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uk-UA"/>
              </w:rPr>
              <w:t>Тип</w:t>
            </w:r>
            <w:r w:rsidR="00857BDA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6"/>
                <w:lang w:val="uk-UA"/>
              </w:rPr>
              <w:t>розсіювача</w:t>
            </w:r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LED MALL D 100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100</w:t>
            </w:r>
          </w:p>
        </w:tc>
        <w:tc>
          <w:tcPr>
            <w:tcW w:w="145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8000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0,97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1510х110х72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6,0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Призматичний розсіювач</w:t>
            </w:r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LED MALL D 70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70</w:t>
            </w:r>
          </w:p>
        </w:tc>
        <w:tc>
          <w:tcPr>
            <w:tcW w:w="145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6000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0,99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1510х110х72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5,7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LED MALL D 50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50</w:t>
            </w:r>
          </w:p>
        </w:tc>
        <w:tc>
          <w:tcPr>
            <w:tcW w:w="145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4000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0,97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1510х110х72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5,5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LED MALL RD 100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100</w:t>
            </w:r>
          </w:p>
        </w:tc>
        <w:tc>
          <w:tcPr>
            <w:tcW w:w="145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8000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0,97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1500х110х72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6,0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Призматичний розсіювач</w:t>
            </w:r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LED MALL RD 70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70</w:t>
            </w:r>
          </w:p>
        </w:tc>
        <w:tc>
          <w:tcPr>
            <w:tcW w:w="145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6000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0,99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681F5A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15</w:t>
            </w:r>
            <w:r w:rsidR="00681F5A">
              <w:rPr>
                <w:rFonts w:ascii="Arial" w:hAnsi="Arial" w:cs="Arial"/>
                <w:sz w:val="12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2"/>
                <w:szCs w:val="16"/>
                <w:lang w:val="uk-UA"/>
              </w:rPr>
              <w:t>0х110х72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5,7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LED MALL RD 50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50</w:t>
            </w:r>
          </w:p>
        </w:tc>
        <w:tc>
          <w:tcPr>
            <w:tcW w:w="145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4000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0,97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1500х110х72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5,5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LED MALL CD 25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25</w:t>
            </w:r>
          </w:p>
        </w:tc>
        <w:tc>
          <w:tcPr>
            <w:tcW w:w="145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2200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0,95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358х441х110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3,2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Призматичний розсіювач</w:t>
            </w:r>
          </w:p>
        </w:tc>
      </w:tr>
      <w:tr w:rsidR="0083249F" w:rsidTr="00857BDA">
        <w:trPr>
          <w:cantSplit/>
          <w:trHeight w:val="227"/>
        </w:trPr>
        <w:tc>
          <w:tcPr>
            <w:tcW w:w="184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LED MALL CD 50 4000K</w:t>
            </w:r>
          </w:p>
        </w:tc>
        <w:tc>
          <w:tcPr>
            <w:tcW w:w="127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50</w:t>
            </w:r>
          </w:p>
        </w:tc>
        <w:tc>
          <w:tcPr>
            <w:tcW w:w="145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4000</w:t>
            </w:r>
          </w:p>
        </w:tc>
        <w:tc>
          <w:tcPr>
            <w:tcW w:w="144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4400</w:t>
            </w:r>
          </w:p>
        </w:tc>
        <w:tc>
          <w:tcPr>
            <w:tcW w:w="180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&gt;80</w:t>
            </w: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0,97</w:t>
            </w:r>
          </w:p>
        </w:tc>
        <w:tc>
          <w:tcPr>
            <w:tcW w:w="127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358х441х110</w:t>
            </w:r>
          </w:p>
        </w:tc>
        <w:tc>
          <w:tcPr>
            <w:tcW w:w="11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  <w:lang w:val="uk-UA"/>
              </w:rPr>
              <w:t>3,5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3249F" w:rsidRDefault="0083249F" w:rsidP="00C051A9">
            <w:pPr>
              <w:tabs>
                <w:tab w:val="left" w:pos="120"/>
                <w:tab w:val="left" w:pos="181"/>
              </w:tabs>
              <w:rPr>
                <w:rFonts w:ascii="Arial" w:hAnsi="Arial" w:cs="Arial"/>
                <w:sz w:val="12"/>
                <w:szCs w:val="16"/>
                <w:lang w:val="en-US"/>
              </w:rPr>
            </w:pPr>
          </w:p>
        </w:tc>
      </w:tr>
    </w:tbl>
    <w:p w:rsidR="0083249F" w:rsidRDefault="0083249F">
      <w:pPr>
        <w:tabs>
          <w:tab w:val="left" w:pos="120"/>
          <w:tab w:val="left" w:pos="181"/>
        </w:tabs>
        <w:rPr>
          <w:sz w:val="2"/>
          <w:szCs w:val="2"/>
          <w:lang w:val="en-US"/>
        </w:rPr>
      </w:pPr>
    </w:p>
    <w:sectPr w:rsidR="0083249F">
      <w:footerReference w:type="default" r:id="rId19"/>
      <w:headerReference w:type="first" r:id="rId20"/>
      <w:footerReference w:type="first" r:id="rId21"/>
      <w:pgSz w:w="16838" w:h="11906" w:orient="landscape"/>
      <w:pgMar w:top="851" w:right="851" w:bottom="1021" w:left="851" w:header="284" w:footer="420" w:gutter="0"/>
      <w:cols w:sep="1"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B2D" w:rsidRDefault="006F4B2D">
      <w:r>
        <w:separator/>
      </w:r>
    </w:p>
  </w:endnote>
  <w:endnote w:type="continuationSeparator" w:id="0">
    <w:p w:rsidR="006F4B2D" w:rsidRDefault="006F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F8A" w:rsidRDefault="00F36F8A">
    <w:pPr>
      <w:pStyle w:val="BasicParagraph"/>
      <w:tabs>
        <w:tab w:val="left" w:pos="380"/>
      </w:tabs>
      <w:rPr>
        <w:rFonts w:ascii="Arial" w:hAnsi="Arial" w:cs="Arial"/>
        <w:b/>
        <w:bCs/>
        <w:sz w:val="12"/>
        <w:szCs w:val="12"/>
      </w:rPr>
    </w:pPr>
  </w:p>
  <w:p w:rsidR="00F36F8A" w:rsidRDefault="00F36F8A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RUS</w:t>
    </w:r>
    <w:r>
      <w:rPr>
        <w:rFonts w:ascii="Arial" w:hAnsi="Arial" w:cs="Arial"/>
        <w:sz w:val="12"/>
        <w:szCs w:val="12"/>
        <w:lang w:val="ru-RU"/>
      </w:rPr>
      <w:tab/>
      <w:t xml:space="preserve">Данный паспорт доступен для скачивания на сайте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proofErr w:type="spellStart"/>
    <w:r>
      <w:rPr>
        <w:rFonts w:ascii="Arial" w:hAnsi="Arial" w:cs="Arial"/>
        <w:sz w:val="12"/>
        <w:szCs w:val="12"/>
      </w:rPr>
      <w:t>ltcompany</w:t>
    </w:r>
    <w:proofErr w:type="spellEnd"/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в разделе «</w:t>
    </w:r>
    <w:r>
      <w:rPr>
        <w:rFonts w:ascii="Arial" w:hAnsi="Arial" w:cs="Arial"/>
        <w:caps/>
        <w:sz w:val="12"/>
        <w:szCs w:val="12"/>
        <w:lang w:val="ru-RU"/>
      </w:rPr>
      <w:t>Продукция</w:t>
    </w:r>
    <w:r>
      <w:rPr>
        <w:rFonts w:ascii="Arial" w:hAnsi="Arial" w:cs="Arial"/>
        <w:sz w:val="12"/>
        <w:szCs w:val="12"/>
        <w:lang w:val="ru-RU"/>
      </w:rPr>
      <w:t>»</w:t>
    </w:r>
  </w:p>
  <w:p w:rsidR="00F36F8A" w:rsidRDefault="00F36F8A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ENG</w:t>
    </w:r>
    <w:r>
      <w:rPr>
        <w:rFonts w:ascii="Arial" w:hAnsi="Arial" w:cs="Arial"/>
        <w:sz w:val="12"/>
        <w:szCs w:val="12"/>
      </w:rPr>
      <w:tab/>
      <w:t>You are welcome to download the passport in the PRODUCT section on our web-site www.ltcompany.com</w:t>
    </w:r>
  </w:p>
  <w:p w:rsidR="00F36F8A" w:rsidRDefault="00F36F8A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KAZ</w:t>
    </w:r>
    <w:r>
      <w:rPr>
        <w:rFonts w:ascii="Arial" w:hAnsi="Arial" w:cs="Arial"/>
        <w:sz w:val="12"/>
        <w:szCs w:val="12"/>
      </w:rPr>
      <w:tab/>
    </w:r>
    <w:proofErr w:type="spellStart"/>
    <w:r>
      <w:rPr>
        <w:rFonts w:ascii="Arial" w:hAnsi="Arial" w:cs="Arial"/>
        <w:sz w:val="12"/>
        <w:szCs w:val="12"/>
      </w:rPr>
      <w:t>Бұл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төлқұжаты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сiз</w:t>
    </w:r>
    <w:proofErr w:type="spellEnd"/>
    <w:r>
      <w:rPr>
        <w:rFonts w:ascii="Arial" w:hAnsi="Arial" w:cs="Arial"/>
        <w:sz w:val="12"/>
        <w:szCs w:val="12"/>
      </w:rPr>
      <w:t xml:space="preserve"> www.ltcompany.com </w:t>
    </w:r>
    <w:proofErr w:type="spellStart"/>
    <w:r>
      <w:rPr>
        <w:rFonts w:ascii="Arial" w:hAnsi="Arial" w:cs="Arial"/>
        <w:sz w:val="12"/>
        <w:szCs w:val="12"/>
      </w:rPr>
      <w:t>сайтынан</w:t>
    </w:r>
    <w:proofErr w:type="spellEnd"/>
    <w:r>
      <w:rPr>
        <w:rFonts w:ascii="Arial" w:hAnsi="Arial" w:cs="Arial"/>
        <w:sz w:val="12"/>
        <w:szCs w:val="12"/>
      </w:rPr>
      <w:t>, «</w:t>
    </w:r>
    <w:r>
      <w:rPr>
        <w:rFonts w:ascii="Arial" w:hAnsi="Arial" w:cs="Arial"/>
        <w:caps/>
        <w:sz w:val="12"/>
        <w:szCs w:val="12"/>
      </w:rPr>
      <w:t>өнімдер</w:t>
    </w:r>
    <w:r>
      <w:rPr>
        <w:rFonts w:ascii="Arial" w:hAnsi="Arial" w:cs="Arial"/>
        <w:sz w:val="12"/>
        <w:szCs w:val="12"/>
      </w:rPr>
      <w:t xml:space="preserve">» </w:t>
    </w:r>
    <w:proofErr w:type="spellStart"/>
    <w:r>
      <w:rPr>
        <w:rFonts w:ascii="Arial" w:hAnsi="Arial" w:cs="Arial"/>
        <w:sz w:val="12"/>
        <w:szCs w:val="12"/>
      </w:rPr>
      <w:t>бөлімінен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жүктеп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аласыз</w:t>
    </w:r>
    <w:proofErr w:type="spellEnd"/>
  </w:p>
  <w:p w:rsidR="00F36F8A" w:rsidRDefault="00F36F8A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BLR</w:t>
    </w:r>
    <w:r>
      <w:rPr>
        <w:rFonts w:ascii="Arial" w:hAnsi="Arial" w:cs="Arial"/>
        <w:sz w:val="12"/>
        <w:szCs w:val="12"/>
        <w:lang w:val="ru-RU"/>
      </w:rPr>
      <w:tab/>
    </w:r>
    <w:proofErr w:type="spellStart"/>
    <w:r>
      <w:rPr>
        <w:rFonts w:ascii="Arial" w:hAnsi="Arial" w:cs="Arial"/>
        <w:sz w:val="12"/>
        <w:szCs w:val="12"/>
        <w:lang w:val="ru-RU"/>
      </w:rPr>
      <w:t>Дадзены</w:t>
    </w:r>
    <w:proofErr w:type="spellEnd"/>
    <w:r>
      <w:rPr>
        <w:rFonts w:ascii="Arial" w:hAnsi="Arial" w:cs="Arial"/>
        <w:sz w:val="12"/>
        <w:szCs w:val="12"/>
        <w:lang w:val="ru-RU"/>
      </w:rPr>
      <w:t xml:space="preserve"> </w:t>
    </w:r>
    <w:proofErr w:type="spellStart"/>
    <w:r>
      <w:rPr>
        <w:rFonts w:ascii="Arial" w:hAnsi="Arial" w:cs="Arial"/>
        <w:sz w:val="12"/>
        <w:szCs w:val="12"/>
        <w:lang w:val="ru-RU"/>
      </w:rPr>
      <w:t>пашпарт</w:t>
    </w:r>
    <w:proofErr w:type="spellEnd"/>
    <w:r>
      <w:rPr>
        <w:rFonts w:ascii="Arial" w:hAnsi="Arial" w:cs="Arial"/>
        <w:sz w:val="12"/>
        <w:szCs w:val="12"/>
        <w:lang w:val="ru-RU"/>
      </w:rPr>
      <w:t xml:space="preserve"> </w:t>
    </w:r>
    <w:proofErr w:type="spellStart"/>
    <w:r>
      <w:rPr>
        <w:rFonts w:ascii="Arial" w:hAnsi="Arial" w:cs="Arial"/>
        <w:sz w:val="12"/>
        <w:szCs w:val="12"/>
        <w:lang w:val="ru-RU"/>
      </w:rPr>
      <w:t>даступны</w:t>
    </w:r>
    <w:proofErr w:type="spellEnd"/>
    <w:r>
      <w:rPr>
        <w:rFonts w:ascii="Arial" w:hAnsi="Arial" w:cs="Arial"/>
        <w:sz w:val="12"/>
        <w:szCs w:val="12"/>
        <w:lang w:val="ru-RU"/>
      </w:rPr>
      <w:t xml:space="preserve"> для </w:t>
    </w:r>
    <w:proofErr w:type="spellStart"/>
    <w:r>
      <w:rPr>
        <w:rFonts w:ascii="Arial" w:hAnsi="Arial" w:cs="Arial"/>
        <w:sz w:val="12"/>
        <w:szCs w:val="12"/>
        <w:lang w:val="ru-RU"/>
      </w:rPr>
      <w:t>запампоўкі</w:t>
    </w:r>
    <w:proofErr w:type="spellEnd"/>
    <w:r>
      <w:rPr>
        <w:rFonts w:ascii="Arial" w:hAnsi="Arial" w:cs="Arial"/>
        <w:sz w:val="12"/>
        <w:szCs w:val="12"/>
        <w:lang w:val="ru-RU"/>
      </w:rPr>
      <w:t xml:space="preserve"> на </w:t>
    </w:r>
    <w:proofErr w:type="spellStart"/>
    <w:r>
      <w:rPr>
        <w:rFonts w:ascii="Arial" w:hAnsi="Arial" w:cs="Arial"/>
        <w:sz w:val="12"/>
        <w:szCs w:val="12"/>
        <w:lang w:val="ru-RU"/>
      </w:rPr>
      <w:t>сайце</w:t>
    </w:r>
    <w:proofErr w:type="spellEnd"/>
    <w:r>
      <w:rPr>
        <w:rFonts w:ascii="Arial" w:hAnsi="Arial" w:cs="Arial"/>
        <w:sz w:val="12"/>
        <w:szCs w:val="12"/>
        <w:lang w:val="ru-RU"/>
      </w:rPr>
      <w:t xml:space="preserve">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proofErr w:type="spellStart"/>
    <w:r>
      <w:rPr>
        <w:rFonts w:ascii="Arial" w:hAnsi="Arial" w:cs="Arial"/>
        <w:sz w:val="12"/>
        <w:szCs w:val="12"/>
      </w:rPr>
      <w:t>ltcompany</w:t>
    </w:r>
    <w:proofErr w:type="spellEnd"/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ў </w:t>
    </w:r>
    <w:proofErr w:type="spellStart"/>
    <w:r>
      <w:rPr>
        <w:rFonts w:ascii="Arial" w:hAnsi="Arial" w:cs="Arial"/>
        <w:sz w:val="12"/>
        <w:szCs w:val="12"/>
        <w:lang w:val="ru-RU"/>
      </w:rPr>
      <w:t>раздзеле</w:t>
    </w:r>
    <w:proofErr w:type="spellEnd"/>
    <w:r>
      <w:rPr>
        <w:rFonts w:ascii="Arial" w:hAnsi="Arial" w:cs="Arial"/>
        <w:sz w:val="12"/>
        <w:szCs w:val="12"/>
        <w:lang w:val="ru-RU"/>
      </w:rPr>
      <w:t xml:space="preserve"> «</w:t>
    </w:r>
    <w:r>
      <w:rPr>
        <w:rFonts w:ascii="Arial" w:hAnsi="Arial" w:cs="Arial"/>
        <w:caps/>
        <w:sz w:val="12"/>
        <w:szCs w:val="12"/>
        <w:lang w:val="ru-RU"/>
      </w:rPr>
      <w:t>Прадукцыя</w:t>
    </w:r>
    <w:r>
      <w:rPr>
        <w:rFonts w:ascii="Arial" w:hAnsi="Arial" w:cs="Arial"/>
        <w:sz w:val="12"/>
        <w:szCs w:val="12"/>
        <w:lang w:val="ru-RU"/>
      </w:rPr>
      <w:t>»</w:t>
    </w:r>
  </w:p>
  <w:p w:rsidR="00F36F8A" w:rsidRDefault="00F36F8A">
    <w:pPr>
      <w:pStyle w:val="BasicParagraph"/>
      <w:tabs>
        <w:tab w:val="left" w:pos="380"/>
        <w:tab w:val="right" w:pos="10206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UKR</w:t>
    </w:r>
    <w:r>
      <w:rPr>
        <w:rFonts w:ascii="Arial" w:hAnsi="Arial" w:cs="Arial"/>
        <w:b/>
        <w:bCs/>
        <w:sz w:val="12"/>
        <w:szCs w:val="12"/>
        <w:lang w:val="ru-RU"/>
      </w:rPr>
      <w:tab/>
    </w:r>
    <w:proofErr w:type="spellStart"/>
    <w:r>
      <w:rPr>
        <w:rFonts w:ascii="Arial" w:hAnsi="Arial" w:cs="Arial"/>
        <w:sz w:val="12"/>
        <w:szCs w:val="12"/>
        <w:lang w:val="ru-RU"/>
      </w:rPr>
      <w:t>Электронна</w:t>
    </w:r>
    <w:proofErr w:type="spellEnd"/>
    <w:r>
      <w:rPr>
        <w:rFonts w:ascii="Arial" w:hAnsi="Arial" w:cs="Arial"/>
        <w:sz w:val="12"/>
        <w:szCs w:val="12"/>
        <w:lang w:val="ru-RU"/>
      </w:rPr>
      <w:t xml:space="preserve"> </w:t>
    </w:r>
    <w:proofErr w:type="spellStart"/>
    <w:r>
      <w:rPr>
        <w:rFonts w:ascii="Arial" w:hAnsi="Arial" w:cs="Arial"/>
        <w:sz w:val="12"/>
        <w:szCs w:val="12"/>
        <w:lang w:val="ru-RU"/>
      </w:rPr>
      <w:t>версія</w:t>
    </w:r>
    <w:proofErr w:type="spellEnd"/>
    <w:r>
      <w:rPr>
        <w:rFonts w:ascii="Arial" w:hAnsi="Arial" w:cs="Arial"/>
        <w:sz w:val="12"/>
        <w:szCs w:val="12"/>
        <w:lang w:val="ru-RU"/>
      </w:rPr>
      <w:t xml:space="preserve"> паспорту доступна на </w:t>
    </w:r>
    <w:proofErr w:type="spellStart"/>
    <w:r>
      <w:rPr>
        <w:rFonts w:ascii="Arial" w:hAnsi="Arial" w:cs="Arial"/>
        <w:sz w:val="12"/>
        <w:szCs w:val="12"/>
        <w:lang w:val="ru-RU"/>
      </w:rPr>
      <w:t>сайті</w:t>
    </w:r>
    <w:proofErr w:type="spellEnd"/>
    <w:r>
      <w:rPr>
        <w:rFonts w:ascii="Arial" w:hAnsi="Arial" w:cs="Arial"/>
        <w:sz w:val="12"/>
        <w:szCs w:val="12"/>
        <w:lang w:val="ru-RU"/>
      </w:rPr>
      <w:t xml:space="preserve">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proofErr w:type="spellStart"/>
    <w:r>
      <w:rPr>
        <w:rFonts w:ascii="Arial" w:hAnsi="Arial" w:cs="Arial"/>
        <w:sz w:val="12"/>
        <w:szCs w:val="12"/>
      </w:rPr>
      <w:t>ltcompany</w:t>
    </w:r>
    <w:proofErr w:type="spellEnd"/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в </w:t>
    </w:r>
    <w:proofErr w:type="spellStart"/>
    <w:r>
      <w:rPr>
        <w:rFonts w:ascii="Arial" w:hAnsi="Arial" w:cs="Arial"/>
        <w:sz w:val="12"/>
        <w:szCs w:val="12"/>
        <w:lang w:val="ru-RU"/>
      </w:rPr>
      <w:t>розділі</w:t>
    </w:r>
    <w:proofErr w:type="spellEnd"/>
    <w:r>
      <w:rPr>
        <w:rFonts w:ascii="Arial" w:hAnsi="Arial" w:cs="Arial"/>
        <w:sz w:val="12"/>
        <w:szCs w:val="12"/>
        <w:lang w:val="ru-RU"/>
      </w:rPr>
      <w:t xml:space="preserve"> «</w:t>
    </w:r>
    <w:r>
      <w:rPr>
        <w:rFonts w:ascii="Arial" w:hAnsi="Arial" w:cs="Arial"/>
        <w:caps/>
        <w:sz w:val="12"/>
        <w:szCs w:val="12"/>
        <w:lang w:val="ru-RU"/>
      </w:rPr>
      <w:t>Продукція</w:t>
    </w:r>
    <w:r>
      <w:rPr>
        <w:rFonts w:ascii="Arial" w:hAnsi="Arial" w:cs="Arial"/>
        <w:sz w:val="12"/>
        <w:szCs w:val="12"/>
        <w:lang w:val="ru-RU"/>
      </w:rPr>
      <w:t>»</w:t>
    </w:r>
    <w:r>
      <w:rPr>
        <w:rFonts w:ascii="Arial" w:hAnsi="Arial" w:cs="Arial"/>
        <w:sz w:val="12"/>
        <w:szCs w:val="12"/>
        <w:lang w:val="ru-RU"/>
      </w:rPr>
      <w:tab/>
    </w:r>
    <w:r>
      <w:rPr>
        <w:rStyle w:val="ad"/>
        <w:rFonts w:ascii="Arial" w:hAnsi="Arial"/>
        <w:color w:val="auto"/>
        <w:sz w:val="12"/>
        <w:szCs w:val="12"/>
        <w:lang w:val="en-US" w:eastAsia="en-US"/>
      </w:rPr>
      <w:fldChar w:fldCharType="begin"/>
    </w:r>
    <w:r w:rsidRPr="00C051A9">
      <w:rPr>
        <w:rStyle w:val="ad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>
      <w:rPr>
        <w:rStyle w:val="ad"/>
        <w:rFonts w:ascii="Arial" w:hAnsi="Arial"/>
        <w:color w:val="auto"/>
        <w:sz w:val="12"/>
        <w:szCs w:val="12"/>
        <w:lang w:val="en-US" w:eastAsia="en-US"/>
      </w:rPr>
      <w:instrText>PAGE</w:instrText>
    </w:r>
    <w:r w:rsidRPr="00C051A9">
      <w:rPr>
        <w:rStyle w:val="ad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>
      <w:rPr>
        <w:rStyle w:val="ad"/>
        <w:rFonts w:ascii="Arial" w:hAnsi="Arial"/>
        <w:color w:val="auto"/>
        <w:sz w:val="12"/>
        <w:szCs w:val="12"/>
        <w:lang w:val="en-US" w:eastAsia="en-US"/>
      </w:rPr>
      <w:fldChar w:fldCharType="separate"/>
    </w:r>
    <w:r w:rsidR="00761899">
      <w:rPr>
        <w:rStyle w:val="ad"/>
        <w:rFonts w:ascii="Arial" w:hAnsi="Arial"/>
        <w:noProof/>
        <w:color w:val="auto"/>
        <w:sz w:val="12"/>
        <w:szCs w:val="12"/>
        <w:lang w:val="en-US" w:eastAsia="en-US"/>
      </w:rPr>
      <w:t>6</w:t>
    </w:r>
    <w:r>
      <w:rPr>
        <w:rStyle w:val="ad"/>
        <w:rFonts w:ascii="Arial" w:hAnsi="Arial"/>
        <w:color w:val="auto"/>
        <w:sz w:val="12"/>
        <w:szCs w:val="12"/>
        <w:lang w:val="en-US" w:eastAsia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F8A" w:rsidRDefault="00F36F8A">
    <w:pPr>
      <w:pStyle w:val="BasicParagraph"/>
      <w:tabs>
        <w:tab w:val="left" w:pos="380"/>
      </w:tabs>
      <w:rPr>
        <w:rFonts w:ascii="Arial" w:hAnsi="Arial" w:cs="Arial"/>
        <w:b/>
        <w:bCs/>
        <w:sz w:val="12"/>
        <w:szCs w:val="12"/>
      </w:rPr>
    </w:pPr>
  </w:p>
  <w:p w:rsidR="00F36F8A" w:rsidRDefault="00F36F8A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RUS</w:t>
    </w:r>
    <w:r>
      <w:rPr>
        <w:rFonts w:ascii="Arial" w:hAnsi="Arial" w:cs="Arial"/>
        <w:sz w:val="12"/>
        <w:szCs w:val="12"/>
        <w:lang w:val="ru-RU"/>
      </w:rPr>
      <w:tab/>
      <w:t xml:space="preserve">Данный паспорт доступен для скачивания на сайте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proofErr w:type="spellStart"/>
    <w:r>
      <w:rPr>
        <w:rFonts w:ascii="Arial" w:hAnsi="Arial" w:cs="Arial"/>
        <w:sz w:val="12"/>
        <w:szCs w:val="12"/>
      </w:rPr>
      <w:t>ltcompany</w:t>
    </w:r>
    <w:proofErr w:type="spellEnd"/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в разделе «</w:t>
    </w:r>
    <w:r>
      <w:rPr>
        <w:rFonts w:ascii="Arial" w:hAnsi="Arial" w:cs="Arial"/>
        <w:caps/>
        <w:sz w:val="12"/>
        <w:szCs w:val="12"/>
        <w:lang w:val="ru-RU"/>
      </w:rPr>
      <w:t>Продукция</w:t>
    </w:r>
    <w:r>
      <w:rPr>
        <w:rFonts w:ascii="Arial" w:hAnsi="Arial" w:cs="Arial"/>
        <w:sz w:val="12"/>
        <w:szCs w:val="12"/>
        <w:lang w:val="ru-RU"/>
      </w:rPr>
      <w:t>»</w:t>
    </w:r>
  </w:p>
  <w:p w:rsidR="00F36F8A" w:rsidRDefault="00F36F8A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ENG</w:t>
    </w:r>
    <w:r>
      <w:rPr>
        <w:rFonts w:ascii="Arial" w:hAnsi="Arial" w:cs="Arial"/>
        <w:sz w:val="12"/>
        <w:szCs w:val="12"/>
      </w:rPr>
      <w:tab/>
      <w:t>You are welcome to download the passport in the PRODUCT section on our web-site www.ltcompany.com</w:t>
    </w:r>
  </w:p>
  <w:p w:rsidR="00F36F8A" w:rsidRDefault="00F36F8A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KAZ</w:t>
    </w:r>
    <w:r>
      <w:rPr>
        <w:rFonts w:ascii="Arial" w:hAnsi="Arial" w:cs="Arial"/>
        <w:sz w:val="12"/>
        <w:szCs w:val="12"/>
      </w:rPr>
      <w:tab/>
    </w:r>
    <w:proofErr w:type="spellStart"/>
    <w:r>
      <w:rPr>
        <w:rFonts w:ascii="Arial" w:hAnsi="Arial" w:cs="Arial"/>
        <w:sz w:val="12"/>
        <w:szCs w:val="12"/>
      </w:rPr>
      <w:t>Бұл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төлқұжаты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сiз</w:t>
    </w:r>
    <w:proofErr w:type="spellEnd"/>
    <w:r>
      <w:rPr>
        <w:rFonts w:ascii="Arial" w:hAnsi="Arial" w:cs="Arial"/>
        <w:sz w:val="12"/>
        <w:szCs w:val="12"/>
      </w:rPr>
      <w:t xml:space="preserve"> www.ltcompany.com </w:t>
    </w:r>
    <w:proofErr w:type="spellStart"/>
    <w:r>
      <w:rPr>
        <w:rFonts w:ascii="Arial" w:hAnsi="Arial" w:cs="Arial"/>
        <w:sz w:val="12"/>
        <w:szCs w:val="12"/>
      </w:rPr>
      <w:t>сайтынан</w:t>
    </w:r>
    <w:proofErr w:type="spellEnd"/>
    <w:r>
      <w:rPr>
        <w:rFonts w:ascii="Arial" w:hAnsi="Arial" w:cs="Arial"/>
        <w:sz w:val="12"/>
        <w:szCs w:val="12"/>
      </w:rPr>
      <w:t>, «</w:t>
    </w:r>
    <w:r>
      <w:rPr>
        <w:rFonts w:ascii="Arial" w:hAnsi="Arial" w:cs="Arial"/>
        <w:caps/>
        <w:sz w:val="12"/>
        <w:szCs w:val="12"/>
      </w:rPr>
      <w:t>өнімдер</w:t>
    </w:r>
    <w:r>
      <w:rPr>
        <w:rFonts w:ascii="Arial" w:hAnsi="Arial" w:cs="Arial"/>
        <w:sz w:val="12"/>
        <w:szCs w:val="12"/>
      </w:rPr>
      <w:t xml:space="preserve">» </w:t>
    </w:r>
    <w:proofErr w:type="spellStart"/>
    <w:r>
      <w:rPr>
        <w:rFonts w:ascii="Arial" w:hAnsi="Arial" w:cs="Arial"/>
        <w:sz w:val="12"/>
        <w:szCs w:val="12"/>
      </w:rPr>
      <w:t>бөлімінен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жүктеп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аласыз</w:t>
    </w:r>
    <w:proofErr w:type="spellEnd"/>
  </w:p>
  <w:p w:rsidR="00F36F8A" w:rsidRDefault="00F36F8A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BLR</w:t>
    </w:r>
    <w:r>
      <w:rPr>
        <w:rFonts w:ascii="Arial" w:hAnsi="Arial" w:cs="Arial"/>
        <w:sz w:val="12"/>
        <w:szCs w:val="12"/>
        <w:lang w:val="ru-RU"/>
      </w:rPr>
      <w:tab/>
    </w:r>
    <w:proofErr w:type="spellStart"/>
    <w:r>
      <w:rPr>
        <w:rFonts w:ascii="Arial" w:hAnsi="Arial" w:cs="Arial"/>
        <w:sz w:val="12"/>
        <w:szCs w:val="12"/>
        <w:lang w:val="ru-RU"/>
      </w:rPr>
      <w:t>Дадзены</w:t>
    </w:r>
    <w:proofErr w:type="spellEnd"/>
    <w:r>
      <w:rPr>
        <w:rFonts w:ascii="Arial" w:hAnsi="Arial" w:cs="Arial"/>
        <w:sz w:val="12"/>
        <w:szCs w:val="12"/>
        <w:lang w:val="ru-RU"/>
      </w:rPr>
      <w:t xml:space="preserve"> </w:t>
    </w:r>
    <w:proofErr w:type="spellStart"/>
    <w:r>
      <w:rPr>
        <w:rFonts w:ascii="Arial" w:hAnsi="Arial" w:cs="Arial"/>
        <w:sz w:val="12"/>
        <w:szCs w:val="12"/>
        <w:lang w:val="ru-RU"/>
      </w:rPr>
      <w:t>пашпарт</w:t>
    </w:r>
    <w:proofErr w:type="spellEnd"/>
    <w:r>
      <w:rPr>
        <w:rFonts w:ascii="Arial" w:hAnsi="Arial" w:cs="Arial"/>
        <w:sz w:val="12"/>
        <w:szCs w:val="12"/>
        <w:lang w:val="ru-RU"/>
      </w:rPr>
      <w:t xml:space="preserve"> </w:t>
    </w:r>
    <w:proofErr w:type="spellStart"/>
    <w:r>
      <w:rPr>
        <w:rFonts w:ascii="Arial" w:hAnsi="Arial" w:cs="Arial"/>
        <w:sz w:val="12"/>
        <w:szCs w:val="12"/>
        <w:lang w:val="ru-RU"/>
      </w:rPr>
      <w:t>даступны</w:t>
    </w:r>
    <w:proofErr w:type="spellEnd"/>
    <w:r>
      <w:rPr>
        <w:rFonts w:ascii="Arial" w:hAnsi="Arial" w:cs="Arial"/>
        <w:sz w:val="12"/>
        <w:szCs w:val="12"/>
        <w:lang w:val="ru-RU"/>
      </w:rPr>
      <w:t xml:space="preserve"> для </w:t>
    </w:r>
    <w:proofErr w:type="spellStart"/>
    <w:r>
      <w:rPr>
        <w:rFonts w:ascii="Arial" w:hAnsi="Arial" w:cs="Arial"/>
        <w:sz w:val="12"/>
        <w:szCs w:val="12"/>
        <w:lang w:val="ru-RU"/>
      </w:rPr>
      <w:t>запампоўкі</w:t>
    </w:r>
    <w:proofErr w:type="spellEnd"/>
    <w:r>
      <w:rPr>
        <w:rFonts w:ascii="Arial" w:hAnsi="Arial" w:cs="Arial"/>
        <w:sz w:val="12"/>
        <w:szCs w:val="12"/>
        <w:lang w:val="ru-RU"/>
      </w:rPr>
      <w:t xml:space="preserve"> на </w:t>
    </w:r>
    <w:proofErr w:type="spellStart"/>
    <w:r>
      <w:rPr>
        <w:rFonts w:ascii="Arial" w:hAnsi="Arial" w:cs="Arial"/>
        <w:sz w:val="12"/>
        <w:szCs w:val="12"/>
        <w:lang w:val="ru-RU"/>
      </w:rPr>
      <w:t>сайце</w:t>
    </w:r>
    <w:proofErr w:type="spellEnd"/>
    <w:r>
      <w:rPr>
        <w:rFonts w:ascii="Arial" w:hAnsi="Arial" w:cs="Arial"/>
        <w:sz w:val="12"/>
        <w:szCs w:val="12"/>
        <w:lang w:val="ru-RU"/>
      </w:rPr>
      <w:t xml:space="preserve">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proofErr w:type="spellStart"/>
    <w:r>
      <w:rPr>
        <w:rFonts w:ascii="Arial" w:hAnsi="Arial" w:cs="Arial"/>
        <w:sz w:val="12"/>
        <w:szCs w:val="12"/>
      </w:rPr>
      <w:t>ltcompany</w:t>
    </w:r>
    <w:proofErr w:type="spellEnd"/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ў </w:t>
    </w:r>
    <w:proofErr w:type="spellStart"/>
    <w:r>
      <w:rPr>
        <w:rFonts w:ascii="Arial" w:hAnsi="Arial" w:cs="Arial"/>
        <w:sz w:val="12"/>
        <w:szCs w:val="12"/>
        <w:lang w:val="ru-RU"/>
      </w:rPr>
      <w:t>раздзеле</w:t>
    </w:r>
    <w:proofErr w:type="spellEnd"/>
    <w:r>
      <w:rPr>
        <w:rFonts w:ascii="Arial" w:hAnsi="Arial" w:cs="Arial"/>
        <w:sz w:val="12"/>
        <w:szCs w:val="12"/>
        <w:lang w:val="ru-RU"/>
      </w:rPr>
      <w:t xml:space="preserve"> «</w:t>
    </w:r>
    <w:r>
      <w:rPr>
        <w:rFonts w:ascii="Arial" w:hAnsi="Arial" w:cs="Arial"/>
        <w:caps/>
        <w:sz w:val="12"/>
        <w:szCs w:val="12"/>
        <w:lang w:val="ru-RU"/>
      </w:rPr>
      <w:t>Прадукцыя</w:t>
    </w:r>
    <w:r>
      <w:rPr>
        <w:rFonts w:ascii="Arial" w:hAnsi="Arial" w:cs="Arial"/>
        <w:sz w:val="12"/>
        <w:szCs w:val="12"/>
        <w:lang w:val="ru-RU"/>
      </w:rPr>
      <w:t>»</w:t>
    </w:r>
  </w:p>
  <w:p w:rsidR="00F36F8A" w:rsidRDefault="00F36F8A">
    <w:pPr>
      <w:pStyle w:val="BasicParagraph"/>
      <w:tabs>
        <w:tab w:val="left" w:pos="380"/>
        <w:tab w:val="right" w:pos="10206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UKR</w:t>
    </w:r>
    <w:r>
      <w:rPr>
        <w:rFonts w:ascii="Arial" w:hAnsi="Arial" w:cs="Arial"/>
        <w:b/>
        <w:bCs/>
        <w:sz w:val="12"/>
        <w:szCs w:val="12"/>
        <w:lang w:val="ru-RU"/>
      </w:rPr>
      <w:tab/>
    </w:r>
    <w:proofErr w:type="spellStart"/>
    <w:r>
      <w:rPr>
        <w:rFonts w:ascii="Arial" w:hAnsi="Arial" w:cs="Arial"/>
        <w:sz w:val="12"/>
        <w:szCs w:val="12"/>
        <w:lang w:val="ru-RU"/>
      </w:rPr>
      <w:t>Электронна</w:t>
    </w:r>
    <w:proofErr w:type="spellEnd"/>
    <w:r>
      <w:rPr>
        <w:rFonts w:ascii="Arial" w:hAnsi="Arial" w:cs="Arial"/>
        <w:sz w:val="12"/>
        <w:szCs w:val="12"/>
        <w:lang w:val="ru-RU"/>
      </w:rPr>
      <w:t xml:space="preserve"> </w:t>
    </w:r>
    <w:proofErr w:type="spellStart"/>
    <w:r>
      <w:rPr>
        <w:rFonts w:ascii="Arial" w:hAnsi="Arial" w:cs="Arial"/>
        <w:sz w:val="12"/>
        <w:szCs w:val="12"/>
        <w:lang w:val="ru-RU"/>
      </w:rPr>
      <w:t>версія</w:t>
    </w:r>
    <w:proofErr w:type="spellEnd"/>
    <w:r>
      <w:rPr>
        <w:rFonts w:ascii="Arial" w:hAnsi="Arial" w:cs="Arial"/>
        <w:sz w:val="12"/>
        <w:szCs w:val="12"/>
        <w:lang w:val="ru-RU"/>
      </w:rPr>
      <w:t xml:space="preserve"> паспорту доступна на </w:t>
    </w:r>
    <w:proofErr w:type="spellStart"/>
    <w:r>
      <w:rPr>
        <w:rFonts w:ascii="Arial" w:hAnsi="Arial" w:cs="Arial"/>
        <w:sz w:val="12"/>
        <w:szCs w:val="12"/>
        <w:lang w:val="ru-RU"/>
      </w:rPr>
      <w:t>сайті</w:t>
    </w:r>
    <w:proofErr w:type="spellEnd"/>
    <w:r>
      <w:rPr>
        <w:rFonts w:ascii="Arial" w:hAnsi="Arial" w:cs="Arial"/>
        <w:sz w:val="12"/>
        <w:szCs w:val="12"/>
        <w:lang w:val="ru-RU"/>
      </w:rPr>
      <w:t xml:space="preserve">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proofErr w:type="spellStart"/>
    <w:r>
      <w:rPr>
        <w:rFonts w:ascii="Arial" w:hAnsi="Arial" w:cs="Arial"/>
        <w:sz w:val="12"/>
        <w:szCs w:val="12"/>
      </w:rPr>
      <w:t>ltcompany</w:t>
    </w:r>
    <w:proofErr w:type="spellEnd"/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в </w:t>
    </w:r>
    <w:proofErr w:type="spellStart"/>
    <w:r>
      <w:rPr>
        <w:rFonts w:ascii="Arial" w:hAnsi="Arial" w:cs="Arial"/>
        <w:sz w:val="12"/>
        <w:szCs w:val="12"/>
        <w:lang w:val="ru-RU"/>
      </w:rPr>
      <w:t>розділі</w:t>
    </w:r>
    <w:proofErr w:type="spellEnd"/>
    <w:r>
      <w:rPr>
        <w:rFonts w:ascii="Arial" w:hAnsi="Arial" w:cs="Arial"/>
        <w:sz w:val="12"/>
        <w:szCs w:val="12"/>
        <w:lang w:val="ru-RU"/>
      </w:rPr>
      <w:t xml:space="preserve"> «</w:t>
    </w:r>
    <w:r>
      <w:rPr>
        <w:rFonts w:ascii="Arial" w:hAnsi="Arial" w:cs="Arial"/>
        <w:caps/>
        <w:sz w:val="12"/>
        <w:szCs w:val="12"/>
        <w:lang w:val="ru-RU"/>
      </w:rPr>
      <w:t>Продукція</w:t>
    </w:r>
    <w:r>
      <w:rPr>
        <w:rFonts w:ascii="Arial" w:hAnsi="Arial" w:cs="Arial"/>
        <w:sz w:val="12"/>
        <w:szCs w:val="12"/>
        <w:lang w:val="ru-RU"/>
      </w:rPr>
      <w:t>»</w:t>
    </w:r>
    <w:r>
      <w:rPr>
        <w:rFonts w:ascii="Arial" w:hAnsi="Arial" w:cs="Arial"/>
        <w:sz w:val="12"/>
        <w:szCs w:val="12"/>
        <w:lang w:val="ru-RU"/>
      </w:rPr>
      <w:tab/>
    </w:r>
    <w:r>
      <w:rPr>
        <w:rStyle w:val="ad"/>
        <w:rFonts w:ascii="Arial" w:hAnsi="Arial"/>
        <w:color w:val="auto"/>
        <w:sz w:val="12"/>
        <w:szCs w:val="12"/>
        <w:lang w:val="en-US" w:eastAsia="en-US"/>
      </w:rPr>
      <w:fldChar w:fldCharType="begin"/>
    </w:r>
    <w:r w:rsidRPr="00C051A9">
      <w:rPr>
        <w:rStyle w:val="ad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>
      <w:rPr>
        <w:rStyle w:val="ad"/>
        <w:rFonts w:ascii="Arial" w:hAnsi="Arial"/>
        <w:color w:val="auto"/>
        <w:sz w:val="12"/>
        <w:szCs w:val="12"/>
        <w:lang w:val="en-US" w:eastAsia="en-US"/>
      </w:rPr>
      <w:instrText>PAGE</w:instrText>
    </w:r>
    <w:r w:rsidRPr="00C051A9">
      <w:rPr>
        <w:rStyle w:val="ad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>
      <w:rPr>
        <w:rStyle w:val="ad"/>
        <w:rFonts w:ascii="Arial" w:hAnsi="Arial"/>
        <w:color w:val="auto"/>
        <w:sz w:val="12"/>
        <w:szCs w:val="12"/>
        <w:lang w:val="en-US" w:eastAsia="en-US"/>
      </w:rPr>
      <w:fldChar w:fldCharType="separate"/>
    </w:r>
    <w:r w:rsidR="00761899">
      <w:rPr>
        <w:rStyle w:val="ad"/>
        <w:rFonts w:ascii="Arial" w:hAnsi="Arial"/>
        <w:noProof/>
        <w:color w:val="auto"/>
        <w:sz w:val="12"/>
        <w:szCs w:val="12"/>
        <w:lang w:val="en-US" w:eastAsia="en-US"/>
      </w:rPr>
      <w:t>1</w:t>
    </w:r>
    <w:r>
      <w:rPr>
        <w:rStyle w:val="ad"/>
        <w:rFonts w:ascii="Arial" w:hAnsi="Arial"/>
        <w:color w:val="auto"/>
        <w:sz w:val="12"/>
        <w:szCs w:val="12"/>
        <w:lang w:val="en-US"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F8A" w:rsidRDefault="00F36F8A">
    <w:pPr>
      <w:pStyle w:val="BasicParagraph"/>
      <w:tabs>
        <w:tab w:val="left" w:pos="380"/>
        <w:tab w:val="right" w:pos="15143"/>
      </w:tabs>
      <w:rPr>
        <w:rFonts w:ascii="Arial" w:hAnsi="Arial" w:cs="Arial"/>
        <w:b/>
        <w:bCs/>
        <w:sz w:val="12"/>
        <w:szCs w:val="12"/>
      </w:rPr>
    </w:pPr>
  </w:p>
  <w:p w:rsidR="00F36F8A" w:rsidRDefault="00F36F8A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RUS</w:t>
    </w:r>
    <w:r>
      <w:rPr>
        <w:rFonts w:ascii="Arial" w:hAnsi="Arial" w:cs="Arial"/>
        <w:sz w:val="12"/>
        <w:szCs w:val="12"/>
        <w:lang w:val="ru-RU"/>
      </w:rPr>
      <w:tab/>
      <w:t xml:space="preserve">Данный паспорт доступен для скачивания на сайте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proofErr w:type="spellStart"/>
    <w:r>
      <w:rPr>
        <w:rFonts w:ascii="Arial" w:hAnsi="Arial" w:cs="Arial"/>
        <w:sz w:val="12"/>
        <w:szCs w:val="12"/>
      </w:rPr>
      <w:t>ltcompany</w:t>
    </w:r>
    <w:proofErr w:type="spellEnd"/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в разделе «</w:t>
    </w:r>
    <w:r>
      <w:rPr>
        <w:rFonts w:ascii="Arial" w:hAnsi="Arial" w:cs="Arial"/>
        <w:caps/>
        <w:sz w:val="12"/>
        <w:szCs w:val="12"/>
        <w:lang w:val="ru-RU"/>
      </w:rPr>
      <w:t>Продукция</w:t>
    </w:r>
    <w:r>
      <w:rPr>
        <w:rFonts w:ascii="Arial" w:hAnsi="Arial" w:cs="Arial"/>
        <w:sz w:val="12"/>
        <w:szCs w:val="12"/>
        <w:lang w:val="ru-RU"/>
      </w:rPr>
      <w:t>»</w:t>
    </w:r>
  </w:p>
  <w:p w:rsidR="00F36F8A" w:rsidRDefault="00F36F8A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ENG</w:t>
    </w:r>
    <w:r>
      <w:rPr>
        <w:rFonts w:ascii="Arial" w:hAnsi="Arial" w:cs="Arial"/>
        <w:sz w:val="12"/>
        <w:szCs w:val="12"/>
      </w:rPr>
      <w:tab/>
      <w:t>You are welcome to download the passport in the PRODUCT section on our web-site www.ltcompany.com</w:t>
    </w:r>
  </w:p>
  <w:p w:rsidR="00F36F8A" w:rsidRDefault="00F36F8A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KAZ</w:t>
    </w:r>
    <w:r>
      <w:rPr>
        <w:rFonts w:ascii="Arial" w:hAnsi="Arial" w:cs="Arial"/>
        <w:sz w:val="12"/>
        <w:szCs w:val="12"/>
      </w:rPr>
      <w:tab/>
    </w:r>
    <w:proofErr w:type="spellStart"/>
    <w:r>
      <w:rPr>
        <w:rFonts w:ascii="Arial" w:hAnsi="Arial" w:cs="Arial"/>
        <w:sz w:val="12"/>
        <w:szCs w:val="12"/>
      </w:rPr>
      <w:t>Бұл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төлқұжаты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сiз</w:t>
    </w:r>
    <w:proofErr w:type="spellEnd"/>
    <w:r>
      <w:rPr>
        <w:rFonts w:ascii="Arial" w:hAnsi="Arial" w:cs="Arial"/>
        <w:sz w:val="12"/>
        <w:szCs w:val="12"/>
      </w:rPr>
      <w:t xml:space="preserve"> www.ltcompany.com </w:t>
    </w:r>
    <w:proofErr w:type="spellStart"/>
    <w:r>
      <w:rPr>
        <w:rFonts w:ascii="Arial" w:hAnsi="Arial" w:cs="Arial"/>
        <w:sz w:val="12"/>
        <w:szCs w:val="12"/>
      </w:rPr>
      <w:t>сайтынан</w:t>
    </w:r>
    <w:proofErr w:type="spellEnd"/>
    <w:r>
      <w:rPr>
        <w:rFonts w:ascii="Arial" w:hAnsi="Arial" w:cs="Arial"/>
        <w:sz w:val="12"/>
        <w:szCs w:val="12"/>
      </w:rPr>
      <w:t>, «</w:t>
    </w:r>
    <w:r>
      <w:rPr>
        <w:rFonts w:ascii="Arial" w:hAnsi="Arial" w:cs="Arial"/>
        <w:caps/>
        <w:sz w:val="12"/>
        <w:szCs w:val="12"/>
      </w:rPr>
      <w:t>өнімдер</w:t>
    </w:r>
    <w:r>
      <w:rPr>
        <w:rFonts w:ascii="Arial" w:hAnsi="Arial" w:cs="Arial"/>
        <w:sz w:val="12"/>
        <w:szCs w:val="12"/>
      </w:rPr>
      <w:t xml:space="preserve">» </w:t>
    </w:r>
    <w:proofErr w:type="spellStart"/>
    <w:r>
      <w:rPr>
        <w:rFonts w:ascii="Arial" w:hAnsi="Arial" w:cs="Arial"/>
        <w:sz w:val="12"/>
        <w:szCs w:val="12"/>
      </w:rPr>
      <w:t>бөлімінен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жүктеп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аласыз</w:t>
    </w:r>
    <w:proofErr w:type="spellEnd"/>
  </w:p>
  <w:p w:rsidR="00F36F8A" w:rsidRDefault="00F36F8A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BLR</w:t>
    </w:r>
    <w:r>
      <w:rPr>
        <w:rFonts w:ascii="Arial" w:hAnsi="Arial" w:cs="Arial"/>
        <w:sz w:val="12"/>
        <w:szCs w:val="12"/>
        <w:lang w:val="ru-RU"/>
      </w:rPr>
      <w:tab/>
    </w:r>
    <w:proofErr w:type="spellStart"/>
    <w:r>
      <w:rPr>
        <w:rFonts w:ascii="Arial" w:hAnsi="Arial" w:cs="Arial"/>
        <w:sz w:val="12"/>
        <w:szCs w:val="12"/>
        <w:lang w:val="ru-RU"/>
      </w:rPr>
      <w:t>Дадзены</w:t>
    </w:r>
    <w:proofErr w:type="spellEnd"/>
    <w:r>
      <w:rPr>
        <w:rFonts w:ascii="Arial" w:hAnsi="Arial" w:cs="Arial"/>
        <w:sz w:val="12"/>
        <w:szCs w:val="12"/>
        <w:lang w:val="ru-RU"/>
      </w:rPr>
      <w:t xml:space="preserve"> </w:t>
    </w:r>
    <w:proofErr w:type="spellStart"/>
    <w:r>
      <w:rPr>
        <w:rFonts w:ascii="Arial" w:hAnsi="Arial" w:cs="Arial"/>
        <w:sz w:val="12"/>
        <w:szCs w:val="12"/>
        <w:lang w:val="ru-RU"/>
      </w:rPr>
      <w:t>пашпарт</w:t>
    </w:r>
    <w:proofErr w:type="spellEnd"/>
    <w:r>
      <w:rPr>
        <w:rFonts w:ascii="Arial" w:hAnsi="Arial" w:cs="Arial"/>
        <w:sz w:val="12"/>
        <w:szCs w:val="12"/>
        <w:lang w:val="ru-RU"/>
      </w:rPr>
      <w:t xml:space="preserve"> </w:t>
    </w:r>
    <w:proofErr w:type="spellStart"/>
    <w:r>
      <w:rPr>
        <w:rFonts w:ascii="Arial" w:hAnsi="Arial" w:cs="Arial"/>
        <w:sz w:val="12"/>
        <w:szCs w:val="12"/>
        <w:lang w:val="ru-RU"/>
      </w:rPr>
      <w:t>даступны</w:t>
    </w:r>
    <w:proofErr w:type="spellEnd"/>
    <w:r>
      <w:rPr>
        <w:rFonts w:ascii="Arial" w:hAnsi="Arial" w:cs="Arial"/>
        <w:sz w:val="12"/>
        <w:szCs w:val="12"/>
        <w:lang w:val="ru-RU"/>
      </w:rPr>
      <w:t xml:space="preserve"> для </w:t>
    </w:r>
    <w:proofErr w:type="spellStart"/>
    <w:r>
      <w:rPr>
        <w:rFonts w:ascii="Arial" w:hAnsi="Arial" w:cs="Arial"/>
        <w:sz w:val="12"/>
        <w:szCs w:val="12"/>
        <w:lang w:val="ru-RU"/>
      </w:rPr>
      <w:t>запампоўкі</w:t>
    </w:r>
    <w:proofErr w:type="spellEnd"/>
    <w:r>
      <w:rPr>
        <w:rFonts w:ascii="Arial" w:hAnsi="Arial" w:cs="Arial"/>
        <w:sz w:val="12"/>
        <w:szCs w:val="12"/>
        <w:lang w:val="ru-RU"/>
      </w:rPr>
      <w:t xml:space="preserve"> на </w:t>
    </w:r>
    <w:proofErr w:type="spellStart"/>
    <w:r>
      <w:rPr>
        <w:rFonts w:ascii="Arial" w:hAnsi="Arial" w:cs="Arial"/>
        <w:sz w:val="12"/>
        <w:szCs w:val="12"/>
        <w:lang w:val="ru-RU"/>
      </w:rPr>
      <w:t>сайце</w:t>
    </w:r>
    <w:proofErr w:type="spellEnd"/>
    <w:r>
      <w:rPr>
        <w:rFonts w:ascii="Arial" w:hAnsi="Arial" w:cs="Arial"/>
        <w:sz w:val="12"/>
        <w:szCs w:val="12"/>
        <w:lang w:val="ru-RU"/>
      </w:rPr>
      <w:t xml:space="preserve">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proofErr w:type="spellStart"/>
    <w:r>
      <w:rPr>
        <w:rFonts w:ascii="Arial" w:hAnsi="Arial" w:cs="Arial"/>
        <w:sz w:val="12"/>
        <w:szCs w:val="12"/>
      </w:rPr>
      <w:t>ltcompany</w:t>
    </w:r>
    <w:proofErr w:type="spellEnd"/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ў </w:t>
    </w:r>
    <w:proofErr w:type="spellStart"/>
    <w:r>
      <w:rPr>
        <w:rFonts w:ascii="Arial" w:hAnsi="Arial" w:cs="Arial"/>
        <w:sz w:val="12"/>
        <w:szCs w:val="12"/>
        <w:lang w:val="ru-RU"/>
      </w:rPr>
      <w:t>раздзеле</w:t>
    </w:r>
    <w:proofErr w:type="spellEnd"/>
    <w:r>
      <w:rPr>
        <w:rFonts w:ascii="Arial" w:hAnsi="Arial" w:cs="Arial"/>
        <w:sz w:val="12"/>
        <w:szCs w:val="12"/>
        <w:lang w:val="ru-RU"/>
      </w:rPr>
      <w:t xml:space="preserve"> «</w:t>
    </w:r>
    <w:r>
      <w:rPr>
        <w:rFonts w:ascii="Arial" w:hAnsi="Arial" w:cs="Arial"/>
        <w:caps/>
        <w:sz w:val="12"/>
        <w:szCs w:val="12"/>
        <w:lang w:val="ru-RU"/>
      </w:rPr>
      <w:t>Прадукцыя</w:t>
    </w:r>
    <w:r>
      <w:rPr>
        <w:rFonts w:ascii="Arial" w:hAnsi="Arial" w:cs="Arial"/>
        <w:sz w:val="12"/>
        <w:szCs w:val="12"/>
        <w:lang w:val="ru-RU"/>
      </w:rPr>
      <w:t>»</w:t>
    </w:r>
  </w:p>
  <w:p w:rsidR="00F36F8A" w:rsidRDefault="00F36F8A">
    <w:pPr>
      <w:pStyle w:val="BasicParagraph"/>
      <w:tabs>
        <w:tab w:val="left" w:pos="380"/>
        <w:tab w:val="right" w:pos="15143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UKR</w:t>
    </w:r>
    <w:r>
      <w:rPr>
        <w:rFonts w:ascii="Arial" w:hAnsi="Arial" w:cs="Arial"/>
        <w:b/>
        <w:bCs/>
        <w:sz w:val="12"/>
        <w:szCs w:val="12"/>
        <w:lang w:val="ru-RU"/>
      </w:rPr>
      <w:tab/>
    </w:r>
    <w:proofErr w:type="spellStart"/>
    <w:r>
      <w:rPr>
        <w:rFonts w:ascii="Arial" w:hAnsi="Arial" w:cs="Arial"/>
        <w:sz w:val="12"/>
        <w:szCs w:val="12"/>
        <w:lang w:val="ru-RU"/>
      </w:rPr>
      <w:t>Электронна</w:t>
    </w:r>
    <w:proofErr w:type="spellEnd"/>
    <w:r>
      <w:rPr>
        <w:rFonts w:ascii="Arial" w:hAnsi="Arial" w:cs="Arial"/>
        <w:sz w:val="12"/>
        <w:szCs w:val="12"/>
        <w:lang w:val="ru-RU"/>
      </w:rPr>
      <w:t xml:space="preserve"> </w:t>
    </w:r>
    <w:proofErr w:type="spellStart"/>
    <w:r>
      <w:rPr>
        <w:rFonts w:ascii="Arial" w:hAnsi="Arial" w:cs="Arial"/>
        <w:sz w:val="12"/>
        <w:szCs w:val="12"/>
        <w:lang w:val="ru-RU"/>
      </w:rPr>
      <w:t>версія</w:t>
    </w:r>
    <w:proofErr w:type="spellEnd"/>
    <w:r>
      <w:rPr>
        <w:rFonts w:ascii="Arial" w:hAnsi="Arial" w:cs="Arial"/>
        <w:sz w:val="12"/>
        <w:szCs w:val="12"/>
        <w:lang w:val="ru-RU"/>
      </w:rPr>
      <w:t xml:space="preserve"> паспорту доступна на </w:t>
    </w:r>
    <w:proofErr w:type="spellStart"/>
    <w:r>
      <w:rPr>
        <w:rFonts w:ascii="Arial" w:hAnsi="Arial" w:cs="Arial"/>
        <w:sz w:val="12"/>
        <w:szCs w:val="12"/>
        <w:lang w:val="ru-RU"/>
      </w:rPr>
      <w:t>сайті</w:t>
    </w:r>
    <w:proofErr w:type="spellEnd"/>
    <w:r>
      <w:rPr>
        <w:rFonts w:ascii="Arial" w:hAnsi="Arial" w:cs="Arial"/>
        <w:sz w:val="12"/>
        <w:szCs w:val="12"/>
        <w:lang w:val="ru-RU"/>
      </w:rPr>
      <w:t xml:space="preserve">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proofErr w:type="spellStart"/>
    <w:r>
      <w:rPr>
        <w:rFonts w:ascii="Arial" w:hAnsi="Arial" w:cs="Arial"/>
        <w:sz w:val="12"/>
        <w:szCs w:val="12"/>
      </w:rPr>
      <w:t>ltcompany</w:t>
    </w:r>
    <w:proofErr w:type="spellEnd"/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в </w:t>
    </w:r>
    <w:proofErr w:type="spellStart"/>
    <w:r>
      <w:rPr>
        <w:rFonts w:ascii="Arial" w:hAnsi="Arial" w:cs="Arial"/>
        <w:sz w:val="12"/>
        <w:szCs w:val="12"/>
        <w:lang w:val="ru-RU"/>
      </w:rPr>
      <w:t>розділі</w:t>
    </w:r>
    <w:proofErr w:type="spellEnd"/>
    <w:r>
      <w:rPr>
        <w:rFonts w:ascii="Arial" w:hAnsi="Arial" w:cs="Arial"/>
        <w:sz w:val="12"/>
        <w:szCs w:val="12"/>
        <w:lang w:val="ru-RU"/>
      </w:rPr>
      <w:t xml:space="preserve"> «</w:t>
    </w:r>
    <w:r>
      <w:rPr>
        <w:rFonts w:ascii="Arial" w:hAnsi="Arial" w:cs="Arial"/>
        <w:caps/>
        <w:sz w:val="12"/>
        <w:szCs w:val="12"/>
        <w:lang w:val="ru-RU"/>
      </w:rPr>
      <w:t>Продукція</w:t>
    </w:r>
    <w:r>
      <w:rPr>
        <w:rFonts w:ascii="Arial" w:hAnsi="Arial" w:cs="Arial"/>
        <w:sz w:val="12"/>
        <w:szCs w:val="12"/>
        <w:lang w:val="ru-RU"/>
      </w:rPr>
      <w:t>»</w:t>
    </w:r>
    <w:r>
      <w:rPr>
        <w:rFonts w:ascii="Arial" w:hAnsi="Arial" w:cs="Arial"/>
        <w:sz w:val="12"/>
        <w:szCs w:val="12"/>
        <w:lang w:val="ru-RU"/>
      </w:rPr>
      <w:tab/>
    </w:r>
    <w:r>
      <w:rPr>
        <w:rStyle w:val="ad"/>
        <w:rFonts w:ascii="Arial" w:hAnsi="Arial"/>
        <w:color w:val="auto"/>
        <w:sz w:val="12"/>
        <w:szCs w:val="12"/>
        <w:lang w:val="en-US" w:eastAsia="en-US"/>
      </w:rPr>
      <w:fldChar w:fldCharType="begin"/>
    </w:r>
    <w:r w:rsidRPr="00C051A9">
      <w:rPr>
        <w:rStyle w:val="ad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>
      <w:rPr>
        <w:rStyle w:val="ad"/>
        <w:rFonts w:ascii="Arial" w:hAnsi="Arial"/>
        <w:color w:val="auto"/>
        <w:sz w:val="12"/>
        <w:szCs w:val="12"/>
        <w:lang w:val="en-US" w:eastAsia="en-US"/>
      </w:rPr>
      <w:instrText>PAGE</w:instrText>
    </w:r>
    <w:r w:rsidRPr="00C051A9">
      <w:rPr>
        <w:rStyle w:val="ad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>
      <w:rPr>
        <w:rStyle w:val="ad"/>
        <w:rFonts w:ascii="Arial" w:hAnsi="Arial"/>
        <w:color w:val="auto"/>
        <w:sz w:val="12"/>
        <w:szCs w:val="12"/>
        <w:lang w:val="en-US" w:eastAsia="en-US"/>
      </w:rPr>
      <w:fldChar w:fldCharType="separate"/>
    </w:r>
    <w:r w:rsidR="00761899">
      <w:rPr>
        <w:rStyle w:val="ad"/>
        <w:rFonts w:ascii="Arial" w:hAnsi="Arial"/>
        <w:noProof/>
        <w:color w:val="auto"/>
        <w:sz w:val="12"/>
        <w:szCs w:val="12"/>
        <w:lang w:val="en-US" w:eastAsia="en-US"/>
      </w:rPr>
      <w:t>8</w:t>
    </w:r>
    <w:r>
      <w:rPr>
        <w:rStyle w:val="ad"/>
        <w:rFonts w:ascii="Arial" w:hAnsi="Arial"/>
        <w:color w:val="auto"/>
        <w:sz w:val="12"/>
        <w:szCs w:val="12"/>
        <w:lang w:val="en-US" w:eastAsia="en-U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F8A" w:rsidRDefault="00F36F8A">
    <w:pPr>
      <w:pStyle w:val="BasicParagraph"/>
      <w:tabs>
        <w:tab w:val="left" w:pos="380"/>
      </w:tabs>
      <w:rPr>
        <w:rFonts w:ascii="Arial" w:hAnsi="Arial" w:cs="Arial"/>
        <w:b/>
        <w:bCs/>
        <w:sz w:val="12"/>
        <w:szCs w:val="12"/>
      </w:rPr>
    </w:pPr>
  </w:p>
  <w:p w:rsidR="00F36F8A" w:rsidRDefault="00F36F8A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RUS</w:t>
    </w:r>
    <w:r>
      <w:rPr>
        <w:rFonts w:ascii="Arial" w:hAnsi="Arial" w:cs="Arial"/>
        <w:sz w:val="12"/>
        <w:szCs w:val="12"/>
        <w:lang w:val="ru-RU"/>
      </w:rPr>
      <w:tab/>
      <w:t xml:space="preserve">Данный паспорт доступен для скачивания на сайте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proofErr w:type="spellStart"/>
    <w:r>
      <w:rPr>
        <w:rFonts w:ascii="Arial" w:hAnsi="Arial" w:cs="Arial"/>
        <w:sz w:val="12"/>
        <w:szCs w:val="12"/>
      </w:rPr>
      <w:t>ltcompany</w:t>
    </w:r>
    <w:proofErr w:type="spellEnd"/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в разделе «</w:t>
    </w:r>
    <w:r>
      <w:rPr>
        <w:rFonts w:ascii="Arial" w:hAnsi="Arial" w:cs="Arial"/>
        <w:caps/>
        <w:sz w:val="12"/>
        <w:szCs w:val="12"/>
        <w:lang w:val="ru-RU"/>
      </w:rPr>
      <w:t>Продукция</w:t>
    </w:r>
    <w:r>
      <w:rPr>
        <w:rFonts w:ascii="Arial" w:hAnsi="Arial" w:cs="Arial"/>
        <w:sz w:val="12"/>
        <w:szCs w:val="12"/>
        <w:lang w:val="ru-RU"/>
      </w:rPr>
      <w:t>»</w:t>
    </w:r>
  </w:p>
  <w:p w:rsidR="00F36F8A" w:rsidRDefault="00F36F8A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ENG</w:t>
    </w:r>
    <w:r>
      <w:rPr>
        <w:rFonts w:ascii="Arial" w:hAnsi="Arial" w:cs="Arial"/>
        <w:sz w:val="12"/>
        <w:szCs w:val="12"/>
      </w:rPr>
      <w:tab/>
      <w:t>You are welcome to download the passport in the PRODUCT section on our web-site www.ltcompany.com</w:t>
    </w:r>
  </w:p>
  <w:p w:rsidR="00F36F8A" w:rsidRDefault="00F36F8A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KAZ</w:t>
    </w:r>
    <w:r>
      <w:rPr>
        <w:rFonts w:ascii="Arial" w:hAnsi="Arial" w:cs="Arial"/>
        <w:sz w:val="12"/>
        <w:szCs w:val="12"/>
      </w:rPr>
      <w:tab/>
    </w:r>
    <w:proofErr w:type="spellStart"/>
    <w:r>
      <w:rPr>
        <w:rFonts w:ascii="Arial" w:hAnsi="Arial" w:cs="Arial"/>
        <w:sz w:val="12"/>
        <w:szCs w:val="12"/>
      </w:rPr>
      <w:t>Бұл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төлқұжаты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сiз</w:t>
    </w:r>
    <w:proofErr w:type="spellEnd"/>
    <w:r>
      <w:rPr>
        <w:rFonts w:ascii="Arial" w:hAnsi="Arial" w:cs="Arial"/>
        <w:sz w:val="12"/>
        <w:szCs w:val="12"/>
      </w:rPr>
      <w:t xml:space="preserve"> www.ltcompany.com </w:t>
    </w:r>
    <w:proofErr w:type="spellStart"/>
    <w:r>
      <w:rPr>
        <w:rFonts w:ascii="Arial" w:hAnsi="Arial" w:cs="Arial"/>
        <w:sz w:val="12"/>
        <w:szCs w:val="12"/>
      </w:rPr>
      <w:t>сайтынан</w:t>
    </w:r>
    <w:proofErr w:type="spellEnd"/>
    <w:r>
      <w:rPr>
        <w:rFonts w:ascii="Arial" w:hAnsi="Arial" w:cs="Arial"/>
        <w:sz w:val="12"/>
        <w:szCs w:val="12"/>
      </w:rPr>
      <w:t>, «</w:t>
    </w:r>
    <w:r>
      <w:rPr>
        <w:rFonts w:ascii="Arial" w:hAnsi="Arial" w:cs="Arial"/>
        <w:caps/>
        <w:sz w:val="12"/>
        <w:szCs w:val="12"/>
      </w:rPr>
      <w:t>өнімдер</w:t>
    </w:r>
    <w:r>
      <w:rPr>
        <w:rFonts w:ascii="Arial" w:hAnsi="Arial" w:cs="Arial"/>
        <w:sz w:val="12"/>
        <w:szCs w:val="12"/>
      </w:rPr>
      <w:t xml:space="preserve">» </w:t>
    </w:r>
    <w:proofErr w:type="spellStart"/>
    <w:r>
      <w:rPr>
        <w:rFonts w:ascii="Arial" w:hAnsi="Arial" w:cs="Arial"/>
        <w:sz w:val="12"/>
        <w:szCs w:val="12"/>
      </w:rPr>
      <w:t>бөлімінен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жүктеп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аласыз</w:t>
    </w:r>
    <w:proofErr w:type="spellEnd"/>
  </w:p>
  <w:p w:rsidR="00F36F8A" w:rsidRDefault="00F36F8A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BLR</w:t>
    </w:r>
    <w:r>
      <w:rPr>
        <w:rFonts w:ascii="Arial" w:hAnsi="Arial" w:cs="Arial"/>
        <w:sz w:val="12"/>
        <w:szCs w:val="12"/>
        <w:lang w:val="ru-RU"/>
      </w:rPr>
      <w:tab/>
    </w:r>
    <w:proofErr w:type="spellStart"/>
    <w:r>
      <w:rPr>
        <w:rFonts w:ascii="Arial" w:hAnsi="Arial" w:cs="Arial"/>
        <w:sz w:val="12"/>
        <w:szCs w:val="12"/>
        <w:lang w:val="ru-RU"/>
      </w:rPr>
      <w:t>Дадзены</w:t>
    </w:r>
    <w:proofErr w:type="spellEnd"/>
    <w:r>
      <w:rPr>
        <w:rFonts w:ascii="Arial" w:hAnsi="Arial" w:cs="Arial"/>
        <w:sz w:val="12"/>
        <w:szCs w:val="12"/>
        <w:lang w:val="ru-RU"/>
      </w:rPr>
      <w:t xml:space="preserve"> </w:t>
    </w:r>
    <w:proofErr w:type="spellStart"/>
    <w:r>
      <w:rPr>
        <w:rFonts w:ascii="Arial" w:hAnsi="Arial" w:cs="Arial"/>
        <w:sz w:val="12"/>
        <w:szCs w:val="12"/>
        <w:lang w:val="ru-RU"/>
      </w:rPr>
      <w:t>пашпарт</w:t>
    </w:r>
    <w:proofErr w:type="spellEnd"/>
    <w:r>
      <w:rPr>
        <w:rFonts w:ascii="Arial" w:hAnsi="Arial" w:cs="Arial"/>
        <w:sz w:val="12"/>
        <w:szCs w:val="12"/>
        <w:lang w:val="ru-RU"/>
      </w:rPr>
      <w:t xml:space="preserve"> </w:t>
    </w:r>
    <w:proofErr w:type="spellStart"/>
    <w:r>
      <w:rPr>
        <w:rFonts w:ascii="Arial" w:hAnsi="Arial" w:cs="Arial"/>
        <w:sz w:val="12"/>
        <w:szCs w:val="12"/>
        <w:lang w:val="ru-RU"/>
      </w:rPr>
      <w:t>даступны</w:t>
    </w:r>
    <w:proofErr w:type="spellEnd"/>
    <w:r>
      <w:rPr>
        <w:rFonts w:ascii="Arial" w:hAnsi="Arial" w:cs="Arial"/>
        <w:sz w:val="12"/>
        <w:szCs w:val="12"/>
        <w:lang w:val="ru-RU"/>
      </w:rPr>
      <w:t xml:space="preserve"> для </w:t>
    </w:r>
    <w:proofErr w:type="spellStart"/>
    <w:r>
      <w:rPr>
        <w:rFonts w:ascii="Arial" w:hAnsi="Arial" w:cs="Arial"/>
        <w:sz w:val="12"/>
        <w:szCs w:val="12"/>
        <w:lang w:val="ru-RU"/>
      </w:rPr>
      <w:t>запампоўкі</w:t>
    </w:r>
    <w:proofErr w:type="spellEnd"/>
    <w:r>
      <w:rPr>
        <w:rFonts w:ascii="Arial" w:hAnsi="Arial" w:cs="Arial"/>
        <w:sz w:val="12"/>
        <w:szCs w:val="12"/>
        <w:lang w:val="ru-RU"/>
      </w:rPr>
      <w:t xml:space="preserve"> на </w:t>
    </w:r>
    <w:proofErr w:type="spellStart"/>
    <w:r>
      <w:rPr>
        <w:rFonts w:ascii="Arial" w:hAnsi="Arial" w:cs="Arial"/>
        <w:sz w:val="12"/>
        <w:szCs w:val="12"/>
        <w:lang w:val="ru-RU"/>
      </w:rPr>
      <w:t>сайце</w:t>
    </w:r>
    <w:proofErr w:type="spellEnd"/>
    <w:r>
      <w:rPr>
        <w:rFonts w:ascii="Arial" w:hAnsi="Arial" w:cs="Arial"/>
        <w:sz w:val="12"/>
        <w:szCs w:val="12"/>
        <w:lang w:val="ru-RU"/>
      </w:rPr>
      <w:t xml:space="preserve">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proofErr w:type="spellStart"/>
    <w:r>
      <w:rPr>
        <w:rFonts w:ascii="Arial" w:hAnsi="Arial" w:cs="Arial"/>
        <w:sz w:val="12"/>
        <w:szCs w:val="12"/>
      </w:rPr>
      <w:t>ltcompany</w:t>
    </w:r>
    <w:proofErr w:type="spellEnd"/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ў </w:t>
    </w:r>
    <w:proofErr w:type="spellStart"/>
    <w:r>
      <w:rPr>
        <w:rFonts w:ascii="Arial" w:hAnsi="Arial" w:cs="Arial"/>
        <w:sz w:val="12"/>
        <w:szCs w:val="12"/>
        <w:lang w:val="ru-RU"/>
      </w:rPr>
      <w:t>раздзеле</w:t>
    </w:r>
    <w:proofErr w:type="spellEnd"/>
    <w:r>
      <w:rPr>
        <w:rFonts w:ascii="Arial" w:hAnsi="Arial" w:cs="Arial"/>
        <w:sz w:val="12"/>
        <w:szCs w:val="12"/>
        <w:lang w:val="ru-RU"/>
      </w:rPr>
      <w:t xml:space="preserve"> «</w:t>
    </w:r>
    <w:r>
      <w:rPr>
        <w:rFonts w:ascii="Arial" w:hAnsi="Arial" w:cs="Arial"/>
        <w:caps/>
        <w:sz w:val="12"/>
        <w:szCs w:val="12"/>
        <w:lang w:val="ru-RU"/>
      </w:rPr>
      <w:t>Прадукцыя</w:t>
    </w:r>
    <w:r>
      <w:rPr>
        <w:rFonts w:ascii="Arial" w:hAnsi="Arial" w:cs="Arial"/>
        <w:sz w:val="12"/>
        <w:szCs w:val="12"/>
        <w:lang w:val="ru-RU"/>
      </w:rPr>
      <w:t>»</w:t>
    </w:r>
  </w:p>
  <w:p w:rsidR="00F36F8A" w:rsidRDefault="00F36F8A">
    <w:pPr>
      <w:pStyle w:val="BasicParagraph"/>
      <w:tabs>
        <w:tab w:val="left" w:pos="380"/>
        <w:tab w:val="right" w:pos="15143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UKR</w:t>
    </w:r>
    <w:r>
      <w:rPr>
        <w:rFonts w:ascii="Arial" w:hAnsi="Arial" w:cs="Arial"/>
        <w:b/>
        <w:bCs/>
        <w:sz w:val="12"/>
        <w:szCs w:val="12"/>
        <w:lang w:val="ru-RU"/>
      </w:rPr>
      <w:tab/>
    </w:r>
    <w:proofErr w:type="spellStart"/>
    <w:r>
      <w:rPr>
        <w:rFonts w:ascii="Arial" w:hAnsi="Arial" w:cs="Arial"/>
        <w:sz w:val="12"/>
        <w:szCs w:val="12"/>
        <w:lang w:val="ru-RU"/>
      </w:rPr>
      <w:t>Электронна</w:t>
    </w:r>
    <w:proofErr w:type="spellEnd"/>
    <w:r>
      <w:rPr>
        <w:rFonts w:ascii="Arial" w:hAnsi="Arial" w:cs="Arial"/>
        <w:sz w:val="12"/>
        <w:szCs w:val="12"/>
        <w:lang w:val="ru-RU"/>
      </w:rPr>
      <w:t xml:space="preserve"> </w:t>
    </w:r>
    <w:proofErr w:type="spellStart"/>
    <w:r>
      <w:rPr>
        <w:rFonts w:ascii="Arial" w:hAnsi="Arial" w:cs="Arial"/>
        <w:sz w:val="12"/>
        <w:szCs w:val="12"/>
        <w:lang w:val="ru-RU"/>
      </w:rPr>
      <w:t>версія</w:t>
    </w:r>
    <w:proofErr w:type="spellEnd"/>
    <w:r>
      <w:rPr>
        <w:rFonts w:ascii="Arial" w:hAnsi="Arial" w:cs="Arial"/>
        <w:sz w:val="12"/>
        <w:szCs w:val="12"/>
        <w:lang w:val="ru-RU"/>
      </w:rPr>
      <w:t xml:space="preserve"> паспорту доступна на </w:t>
    </w:r>
    <w:proofErr w:type="spellStart"/>
    <w:r>
      <w:rPr>
        <w:rFonts w:ascii="Arial" w:hAnsi="Arial" w:cs="Arial"/>
        <w:sz w:val="12"/>
        <w:szCs w:val="12"/>
        <w:lang w:val="ru-RU"/>
      </w:rPr>
      <w:t>сайті</w:t>
    </w:r>
    <w:proofErr w:type="spellEnd"/>
    <w:r>
      <w:rPr>
        <w:rFonts w:ascii="Arial" w:hAnsi="Arial" w:cs="Arial"/>
        <w:sz w:val="12"/>
        <w:szCs w:val="12"/>
        <w:lang w:val="ru-RU"/>
      </w:rPr>
      <w:t xml:space="preserve">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proofErr w:type="spellStart"/>
    <w:r>
      <w:rPr>
        <w:rFonts w:ascii="Arial" w:hAnsi="Arial" w:cs="Arial"/>
        <w:sz w:val="12"/>
        <w:szCs w:val="12"/>
      </w:rPr>
      <w:t>ltcompany</w:t>
    </w:r>
    <w:proofErr w:type="spellEnd"/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в </w:t>
    </w:r>
    <w:proofErr w:type="spellStart"/>
    <w:r>
      <w:rPr>
        <w:rFonts w:ascii="Arial" w:hAnsi="Arial" w:cs="Arial"/>
        <w:sz w:val="12"/>
        <w:szCs w:val="12"/>
        <w:lang w:val="ru-RU"/>
      </w:rPr>
      <w:t>розділі</w:t>
    </w:r>
    <w:proofErr w:type="spellEnd"/>
    <w:r>
      <w:rPr>
        <w:rFonts w:ascii="Arial" w:hAnsi="Arial" w:cs="Arial"/>
        <w:sz w:val="12"/>
        <w:szCs w:val="12"/>
        <w:lang w:val="ru-RU"/>
      </w:rPr>
      <w:t xml:space="preserve"> «</w:t>
    </w:r>
    <w:r>
      <w:rPr>
        <w:rFonts w:ascii="Arial" w:hAnsi="Arial" w:cs="Arial"/>
        <w:caps/>
        <w:sz w:val="12"/>
        <w:szCs w:val="12"/>
        <w:lang w:val="ru-RU"/>
      </w:rPr>
      <w:t>Продукція</w:t>
    </w:r>
    <w:r>
      <w:rPr>
        <w:rFonts w:ascii="Arial" w:hAnsi="Arial" w:cs="Arial"/>
        <w:sz w:val="12"/>
        <w:szCs w:val="12"/>
        <w:lang w:val="ru-RU"/>
      </w:rPr>
      <w:t>»</w:t>
    </w:r>
    <w:r>
      <w:rPr>
        <w:rFonts w:ascii="Arial" w:hAnsi="Arial" w:cs="Arial"/>
        <w:sz w:val="12"/>
        <w:szCs w:val="12"/>
        <w:lang w:val="ru-RU"/>
      </w:rPr>
      <w:tab/>
    </w:r>
    <w:r>
      <w:rPr>
        <w:rStyle w:val="ad"/>
        <w:rFonts w:ascii="Arial" w:hAnsi="Arial"/>
        <w:color w:val="auto"/>
        <w:sz w:val="12"/>
        <w:szCs w:val="12"/>
        <w:lang w:val="en-US" w:eastAsia="en-US"/>
      </w:rPr>
      <w:fldChar w:fldCharType="begin"/>
    </w:r>
    <w:r w:rsidRPr="00C051A9">
      <w:rPr>
        <w:rStyle w:val="ad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>
      <w:rPr>
        <w:rStyle w:val="ad"/>
        <w:rFonts w:ascii="Arial" w:hAnsi="Arial"/>
        <w:color w:val="auto"/>
        <w:sz w:val="12"/>
        <w:szCs w:val="12"/>
        <w:lang w:val="en-US" w:eastAsia="en-US"/>
      </w:rPr>
      <w:instrText>PAGE</w:instrText>
    </w:r>
    <w:r w:rsidRPr="00C051A9">
      <w:rPr>
        <w:rStyle w:val="ad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>
      <w:rPr>
        <w:rStyle w:val="ad"/>
        <w:rFonts w:ascii="Arial" w:hAnsi="Arial"/>
        <w:color w:val="auto"/>
        <w:sz w:val="12"/>
        <w:szCs w:val="12"/>
        <w:lang w:val="en-US" w:eastAsia="en-US"/>
      </w:rPr>
      <w:fldChar w:fldCharType="separate"/>
    </w:r>
    <w:r w:rsidR="00761899">
      <w:rPr>
        <w:rStyle w:val="ad"/>
        <w:rFonts w:ascii="Arial" w:hAnsi="Arial"/>
        <w:noProof/>
        <w:color w:val="auto"/>
        <w:sz w:val="12"/>
        <w:szCs w:val="12"/>
        <w:lang w:val="en-US" w:eastAsia="en-US"/>
      </w:rPr>
      <w:t>7</w:t>
    </w:r>
    <w:r>
      <w:rPr>
        <w:rStyle w:val="ad"/>
        <w:rFonts w:ascii="Arial" w:hAnsi="Arial"/>
        <w:color w:val="auto"/>
        <w:sz w:val="12"/>
        <w:szCs w:val="12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B2D" w:rsidRDefault="006F4B2D">
      <w:r>
        <w:separator/>
      </w:r>
    </w:p>
  </w:footnote>
  <w:footnote w:type="continuationSeparator" w:id="0">
    <w:p w:rsidR="006F4B2D" w:rsidRDefault="006F4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F8A" w:rsidRDefault="007C7949">
    <w:pPr>
      <w:pStyle w:val="a5"/>
    </w:pPr>
    <w:r>
      <w:rPr>
        <w:noProof/>
      </w:rPr>
      <w:drawing>
        <wp:anchor distT="0" distB="0" distL="114300" distR="114300" simplePos="0" relativeHeight="251657216" behindDoc="0" locked="0" layoutInCell="0" allowOverlap="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04950"/>
          <wp:effectExtent l="0" t="0" r="2540" b="0"/>
          <wp:wrapTopAndBottom/>
          <wp:docPr id="1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F8A" w:rsidRDefault="007C7949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0" allowOverlap="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720705" cy="1511935"/>
          <wp:effectExtent l="0" t="0" r="0" b="0"/>
          <wp:wrapTopAndBottom/>
          <wp:docPr id="3" name="Рисунок 3" descr="LT_Passport_Upper Running head_Horisontal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_Passport_Upper Running head_Horisontal_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0705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5.35pt;height:54.8pt;visibility:visible" o:bullet="t">
        <v:imagedata r:id="rId1" o:title=""/>
      </v:shape>
    </w:pict>
  </w:numPicBullet>
  <w:abstractNum w:abstractNumId="0">
    <w:nsid w:val="070E571D"/>
    <w:multiLevelType w:val="multilevel"/>
    <w:tmpl w:val="D6A8AC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84627CB"/>
    <w:multiLevelType w:val="multilevel"/>
    <w:tmpl w:val="C5F616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8753246"/>
    <w:multiLevelType w:val="multilevel"/>
    <w:tmpl w:val="4B94F86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9F52C28"/>
    <w:multiLevelType w:val="multilevel"/>
    <w:tmpl w:val="B1582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D330837"/>
    <w:multiLevelType w:val="multilevel"/>
    <w:tmpl w:val="B510C1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12502D42"/>
    <w:multiLevelType w:val="multilevel"/>
    <w:tmpl w:val="B1582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1AB26215"/>
    <w:multiLevelType w:val="multilevel"/>
    <w:tmpl w:val="B1582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1DCE302E"/>
    <w:multiLevelType w:val="hybridMultilevel"/>
    <w:tmpl w:val="3EA46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0061B"/>
    <w:multiLevelType w:val="hybridMultilevel"/>
    <w:tmpl w:val="B81A4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E686B"/>
    <w:multiLevelType w:val="multilevel"/>
    <w:tmpl w:val="48C04B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FDE1A91"/>
    <w:multiLevelType w:val="hybridMultilevel"/>
    <w:tmpl w:val="AF2A7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6262C1"/>
    <w:multiLevelType w:val="multilevel"/>
    <w:tmpl w:val="84CE4F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82A5307"/>
    <w:multiLevelType w:val="multilevel"/>
    <w:tmpl w:val="B1582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3E87713C"/>
    <w:multiLevelType w:val="multilevel"/>
    <w:tmpl w:val="A4A61F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4285296D"/>
    <w:multiLevelType w:val="hybridMultilevel"/>
    <w:tmpl w:val="AABA562E"/>
    <w:lvl w:ilvl="0" w:tplc="7B3E606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9D6E0E"/>
    <w:multiLevelType w:val="multilevel"/>
    <w:tmpl w:val="9C18C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4BE60350"/>
    <w:multiLevelType w:val="multilevel"/>
    <w:tmpl w:val="B1582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>
    <w:nsid w:val="53D55D28"/>
    <w:multiLevelType w:val="hybridMultilevel"/>
    <w:tmpl w:val="0FC69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541A6E"/>
    <w:multiLevelType w:val="multilevel"/>
    <w:tmpl w:val="4C409F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58F60E5B"/>
    <w:multiLevelType w:val="multilevel"/>
    <w:tmpl w:val="9C18C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68751D33"/>
    <w:multiLevelType w:val="multilevel"/>
    <w:tmpl w:val="B1582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>
    <w:nsid w:val="6DB51472"/>
    <w:multiLevelType w:val="multilevel"/>
    <w:tmpl w:val="B1582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>
    <w:nsid w:val="6E476146"/>
    <w:multiLevelType w:val="multilevel"/>
    <w:tmpl w:val="161C6E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72BB2D8F"/>
    <w:multiLevelType w:val="multilevel"/>
    <w:tmpl w:val="0E82EF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72CF374A"/>
    <w:multiLevelType w:val="multilevel"/>
    <w:tmpl w:val="9C18C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>
    <w:nsid w:val="76C00783"/>
    <w:multiLevelType w:val="hybridMultilevel"/>
    <w:tmpl w:val="B7EA2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997D3C"/>
    <w:multiLevelType w:val="multilevel"/>
    <w:tmpl w:val="D6A8AC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>
    <w:nsid w:val="7E391F74"/>
    <w:multiLevelType w:val="multilevel"/>
    <w:tmpl w:val="327667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4"/>
  </w:num>
  <w:num w:numId="2">
    <w:abstractNumId w:val="27"/>
  </w:num>
  <w:num w:numId="3">
    <w:abstractNumId w:val="14"/>
  </w:num>
  <w:num w:numId="4">
    <w:abstractNumId w:val="15"/>
  </w:num>
  <w:num w:numId="5">
    <w:abstractNumId w:val="2"/>
  </w:num>
  <w:num w:numId="6">
    <w:abstractNumId w:val="0"/>
  </w:num>
  <w:num w:numId="7">
    <w:abstractNumId w:val="26"/>
  </w:num>
  <w:num w:numId="8">
    <w:abstractNumId w:val="9"/>
  </w:num>
  <w:num w:numId="9">
    <w:abstractNumId w:val="11"/>
  </w:num>
  <w:num w:numId="10">
    <w:abstractNumId w:val="13"/>
  </w:num>
  <w:num w:numId="11">
    <w:abstractNumId w:val="4"/>
  </w:num>
  <w:num w:numId="12">
    <w:abstractNumId w:val="22"/>
  </w:num>
  <w:num w:numId="13">
    <w:abstractNumId w:val="1"/>
  </w:num>
  <w:num w:numId="14">
    <w:abstractNumId w:val="18"/>
  </w:num>
  <w:num w:numId="15">
    <w:abstractNumId w:val="23"/>
  </w:num>
  <w:num w:numId="16">
    <w:abstractNumId w:val="19"/>
  </w:num>
  <w:num w:numId="17">
    <w:abstractNumId w:val="20"/>
  </w:num>
  <w:num w:numId="18">
    <w:abstractNumId w:val="16"/>
  </w:num>
  <w:num w:numId="19">
    <w:abstractNumId w:val="12"/>
  </w:num>
  <w:num w:numId="20">
    <w:abstractNumId w:val="5"/>
  </w:num>
  <w:num w:numId="21">
    <w:abstractNumId w:val="21"/>
  </w:num>
  <w:num w:numId="22">
    <w:abstractNumId w:val="6"/>
  </w:num>
  <w:num w:numId="23">
    <w:abstractNumId w:val="3"/>
  </w:num>
  <w:num w:numId="24">
    <w:abstractNumId w:val="10"/>
  </w:num>
  <w:num w:numId="25">
    <w:abstractNumId w:val="17"/>
  </w:num>
  <w:num w:numId="26">
    <w:abstractNumId w:val="7"/>
  </w:num>
  <w:num w:numId="27">
    <w:abstractNumId w:val="2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A9"/>
    <w:rsid w:val="00163610"/>
    <w:rsid w:val="004970F0"/>
    <w:rsid w:val="0055509C"/>
    <w:rsid w:val="005C427D"/>
    <w:rsid w:val="00681F5A"/>
    <w:rsid w:val="006F4B2D"/>
    <w:rsid w:val="00761899"/>
    <w:rsid w:val="007653B0"/>
    <w:rsid w:val="0078700B"/>
    <w:rsid w:val="007C7949"/>
    <w:rsid w:val="0083249F"/>
    <w:rsid w:val="00857BDA"/>
    <w:rsid w:val="00AE18FC"/>
    <w:rsid w:val="00C051A9"/>
    <w:rsid w:val="00EF7096"/>
    <w:rsid w:val="00F3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Pr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Pr>
      <w:sz w:val="24"/>
      <w:szCs w:val="24"/>
    </w:r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Pr>
      <w:rFonts w:ascii="Tahoma" w:hAnsi="Tahoma" w:cs="Tahoma"/>
      <w:sz w:val="16"/>
      <w:szCs w:val="16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left="708"/>
    </w:pPr>
  </w:style>
  <w:style w:type="character" w:customStyle="1" w:styleId="a4">
    <w:name w:val="Основной текст Знак"/>
    <w:link w:val="a3"/>
    <w:rPr>
      <w:szCs w:val="24"/>
    </w:rPr>
  </w:style>
  <w:style w:type="paragraph" w:customStyle="1" w:styleId="BasicParagraph">
    <w:name w:val="[Basic Paragraph]"/>
    <w:basedOn w:val="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ad">
    <w:name w:val="page number"/>
    <w:rPr>
      <w:rFonts w:cs="Times New Roman"/>
    </w:rPr>
  </w:style>
  <w:style w:type="character" w:customStyle="1" w:styleId="A00">
    <w:name w:val="A0"/>
    <w:rPr>
      <w:color w:val="000000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Pr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Pr>
      <w:sz w:val="24"/>
      <w:szCs w:val="24"/>
    </w:r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Pr>
      <w:rFonts w:ascii="Tahoma" w:hAnsi="Tahoma" w:cs="Tahoma"/>
      <w:sz w:val="16"/>
      <w:szCs w:val="16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left="708"/>
    </w:pPr>
  </w:style>
  <w:style w:type="character" w:customStyle="1" w:styleId="a4">
    <w:name w:val="Основной текст Знак"/>
    <w:link w:val="a3"/>
    <w:rPr>
      <w:szCs w:val="24"/>
    </w:rPr>
  </w:style>
  <w:style w:type="paragraph" w:customStyle="1" w:styleId="BasicParagraph">
    <w:name w:val="[Basic Paragraph]"/>
    <w:basedOn w:val="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ad">
    <w:name w:val="page number"/>
    <w:rPr>
      <w:rFonts w:cs="Times New Roman"/>
    </w:rPr>
  </w:style>
  <w:style w:type="character" w:customStyle="1" w:styleId="A00">
    <w:name w:val="A0"/>
    <w:rPr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2983</Words>
  <Characters>17007</Characters>
  <Application>Microsoft Office Word</Application>
  <DocSecurity>4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LtCom</Company>
  <LinksUpToDate>false</LinksUpToDate>
  <CharactersWithSpaces>19951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prokopieva</cp:lastModifiedBy>
  <cp:revision>2</cp:revision>
  <cp:lastPrinted>2013-03-25T08:18:00Z</cp:lastPrinted>
  <dcterms:created xsi:type="dcterms:W3CDTF">2014-07-08T10:18:00Z</dcterms:created>
  <dcterms:modified xsi:type="dcterms:W3CDTF">2014-07-08T10:18:00Z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-1186642663</vt:i4>
  </property>
  <property fmtid="{D5CDD505-2E9C-101B-9397-08002B2CF9AE}" pid="3" name="_NewReviewCycle">
    <vt:lpwstr/>
  </property>
  <property fmtid="{D5CDD505-2E9C-101B-9397-08002B2CF9AE}" pid="4" name="_EmailSubject">
    <vt:lpwstr>LED MALL</vt:lpwstr>
  </property>
  <property fmtid="{D5CDD505-2E9C-101B-9397-08002B2CF9AE}" pid="5" name="_AuthorEmail">
    <vt:lpwstr>a.krivoshein@ltcompany.com</vt:lpwstr>
  </property>
  <property fmtid="{D5CDD505-2E9C-101B-9397-08002B2CF9AE}" pid="6" name="_AuthorEmailDisplayName">
    <vt:lpwstr>Krivoshein Aleksey</vt:lpwstr>
  </property>
  <property fmtid="{D5CDD505-2E9C-101B-9397-08002B2CF9AE}" pid="7" name="_PreviousAdHocReviewCycleID">
    <vt:i4>1858827293</vt:i4>
  </property>
  <property fmtid="{D5CDD505-2E9C-101B-9397-08002B2CF9AE}" pid="8" name="_ReviewingToolsShownOnce">
    <vt:lpwstr/>
  </property>
</Properties>
</file>