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FD" w:rsidRDefault="00EB7DAC">
      <w:pPr>
        <w:tabs>
          <w:tab w:val="left" w:pos="2885"/>
        </w:tabs>
        <w:ind w:left="116"/>
        <w:rPr>
          <w:rFonts w:ascii="Times New Roman"/>
          <w:sz w:val="20"/>
        </w:rPr>
      </w:pPr>
      <w:r>
        <w:rPr>
          <w:rFonts w:ascii="Times New Roman"/>
          <w:position w:val="57"/>
          <w:sz w:val="20"/>
        </w:rPr>
      </w:r>
      <w:r>
        <w:rPr>
          <w:rFonts w:ascii="Times New Roman"/>
          <w:position w:val="57"/>
          <w:sz w:val="20"/>
        </w:rPr>
        <w:pict>
          <v:group id="_x0000_s1042" style="width:37.65pt;height:20.5pt;mso-position-horizontal-relative:char;mso-position-vertical-relative:line" coordsize="753,410">
            <v:shape id="_x0000_s1044" style="position:absolute;left:6;top:6;width:740;height:396" coordorigin="7,7" coordsize="740,396" path="m376,402r99,-7l563,375r75,-31l696,304r37,-47l746,205,733,152,696,105,638,65,563,34,475,14,376,7r-98,7l190,34,115,65,57,105,20,152,7,205r13,52l57,304r58,40l190,375r88,20l376,402xe" filled="f" strokecolor="#231f20" strokeweight=".24025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width:753;height:410" filled="f" stroked="f">
              <v:textbox inset="0,0,0,0">
                <w:txbxContent>
                  <w:p w:rsidR="00127AFD" w:rsidRDefault="00C66655">
                    <w:pPr>
                      <w:spacing w:before="31"/>
                      <w:ind w:left="102"/>
                      <w:rPr>
                        <w:rFonts w:ascii="Century Gothic"/>
                        <w:b/>
                        <w:sz w:val="28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w w:val="110"/>
                        <w:sz w:val="28"/>
                      </w:rPr>
                      <w:t>RUS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C66655">
        <w:rPr>
          <w:rFonts w:ascii="Times New Roman"/>
          <w:position w:val="57"/>
          <w:sz w:val="20"/>
        </w:rPr>
        <w:tab/>
      </w:r>
      <w:r w:rsidR="00C66655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77334" cy="633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33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655">
        <w:rPr>
          <w:rFonts w:ascii="Times New Roman"/>
          <w:spacing w:val="93"/>
          <w:sz w:val="20"/>
        </w:rPr>
        <w:t xml:space="preserve"> </w:t>
      </w:r>
      <w:r>
        <w:rPr>
          <w:rFonts w:ascii="Times New Roman"/>
          <w:spacing w:val="93"/>
          <w:position w:val="30"/>
          <w:sz w:val="20"/>
        </w:rPr>
      </w:r>
      <w:r>
        <w:rPr>
          <w:rFonts w:ascii="Times New Roman"/>
          <w:spacing w:val="93"/>
          <w:position w:val="30"/>
          <w:sz w:val="20"/>
        </w:rPr>
        <w:pict>
          <v:group id="_x0000_s1039" style="width:50.2pt;height:20.05pt;mso-position-horizontal-relative:char;mso-position-vertical-relative:line" coordsize="1004,4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top:2;width:350;height:398">
              <v:imagedata r:id="rId7" o:title=""/>
            </v:shape>
            <v:shape id="_x0000_s1040" type="#_x0000_t75" style="position:absolute;left:407;width:596;height:394">
              <v:imagedata r:id="rId8" o:title=""/>
            </v:shape>
            <w10:wrap type="none"/>
            <w10:anchorlock/>
          </v:group>
        </w:pict>
      </w:r>
    </w:p>
    <w:p w:rsidR="00127AFD" w:rsidRDefault="00C66655">
      <w:pPr>
        <w:pStyle w:val="1"/>
        <w:spacing w:before="178"/>
      </w:pPr>
      <w:r>
        <w:rPr>
          <w:color w:val="231F20"/>
        </w:rPr>
        <w:t>РУКОВОДСТВО ПО ЭКСПЛУАТАЦИИ (ПАСПОРТ)</w:t>
      </w:r>
    </w:p>
    <w:p w:rsidR="00127AFD" w:rsidRDefault="000D710A">
      <w:pPr>
        <w:spacing w:before="17"/>
        <w:ind w:left="544" w:right="673"/>
        <w:jc w:val="center"/>
        <w:rPr>
          <w:sz w:val="28"/>
        </w:rPr>
      </w:pPr>
      <w:r>
        <w:rPr>
          <w:color w:val="231F20"/>
          <w:sz w:val="28"/>
        </w:rPr>
        <w:t>ПРОТИВОМОСКИТНАЯ</w:t>
      </w:r>
      <w:r w:rsidR="00C66655">
        <w:rPr>
          <w:color w:val="231F20"/>
          <w:sz w:val="28"/>
        </w:rPr>
        <w:t xml:space="preserve"> </w:t>
      </w:r>
      <w:r>
        <w:rPr>
          <w:color w:val="231F20"/>
          <w:sz w:val="28"/>
        </w:rPr>
        <w:t>ПАНЕЛЬ</w:t>
      </w:r>
      <w:r w:rsidR="00C66655">
        <w:rPr>
          <w:color w:val="231F20"/>
          <w:sz w:val="28"/>
        </w:rPr>
        <w:t xml:space="preserve"> ЭРА</w:t>
      </w:r>
    </w:p>
    <w:p w:rsidR="00127AFD" w:rsidRPr="002B7F2A" w:rsidRDefault="002B7F2A">
      <w:pPr>
        <w:pStyle w:val="1"/>
      </w:pPr>
      <w:r>
        <w:rPr>
          <w:color w:val="231F20"/>
        </w:rPr>
        <w:t>Модель: ERAMF-0</w:t>
      </w:r>
      <w:r w:rsidR="000D710A">
        <w:rPr>
          <w:color w:val="231F20"/>
        </w:rPr>
        <w:t>9</w:t>
      </w:r>
    </w:p>
    <w:p w:rsidR="00127AFD" w:rsidRDefault="00127AFD">
      <w:pPr>
        <w:pStyle w:val="a3"/>
        <w:spacing w:before="9"/>
        <w:rPr>
          <w:rFonts w:ascii="Century Gothic"/>
          <w:b/>
          <w:sz w:val="10"/>
        </w:rPr>
      </w:pPr>
    </w:p>
    <w:p w:rsidR="00127AFD" w:rsidRDefault="00C66655">
      <w:pPr>
        <w:pStyle w:val="2"/>
        <w:spacing w:before="105"/>
        <w:ind w:left="116"/>
      </w:pPr>
      <w:r>
        <w:rPr>
          <w:color w:val="231F20"/>
          <w:w w:val="95"/>
        </w:rPr>
        <w:t>Уважаемый покупатель!</w:t>
      </w:r>
    </w:p>
    <w:p w:rsidR="00127AFD" w:rsidRDefault="00C66655">
      <w:pPr>
        <w:spacing w:before="94"/>
        <w:ind w:left="116"/>
        <w:rPr>
          <w:sz w:val="13"/>
        </w:rPr>
      </w:pPr>
      <w:r>
        <w:rPr>
          <w:color w:val="231F20"/>
          <w:w w:val="90"/>
          <w:sz w:val="13"/>
        </w:rPr>
        <w:t>Благодарим Вас за покупку продукции под товарным знаком ЭРА!</w:t>
      </w:r>
    </w:p>
    <w:p w:rsidR="00127AFD" w:rsidRDefault="00C66655">
      <w:pPr>
        <w:spacing w:before="53" w:line="213" w:lineRule="auto"/>
        <w:ind w:left="116"/>
        <w:rPr>
          <w:sz w:val="13"/>
        </w:rPr>
      </w:pPr>
      <w:r>
        <w:rPr>
          <w:color w:val="231F20"/>
          <w:w w:val="80"/>
          <w:sz w:val="13"/>
        </w:rPr>
        <w:t>Данный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документ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распространяется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на</w:t>
      </w:r>
      <w:r>
        <w:rPr>
          <w:color w:val="231F20"/>
          <w:spacing w:val="-15"/>
          <w:w w:val="80"/>
          <w:sz w:val="13"/>
        </w:rPr>
        <w:t xml:space="preserve"> </w:t>
      </w:r>
      <w:r w:rsidR="000D710A">
        <w:rPr>
          <w:color w:val="231F20"/>
          <w:w w:val="80"/>
          <w:sz w:val="13"/>
        </w:rPr>
        <w:t>противомоскитную</w:t>
      </w:r>
      <w:r>
        <w:rPr>
          <w:color w:val="231F20"/>
          <w:spacing w:val="-14"/>
          <w:w w:val="80"/>
          <w:sz w:val="13"/>
        </w:rPr>
        <w:t xml:space="preserve"> </w:t>
      </w:r>
      <w:r w:rsidR="000D710A">
        <w:rPr>
          <w:color w:val="231F20"/>
          <w:w w:val="80"/>
          <w:sz w:val="13"/>
        </w:rPr>
        <w:t xml:space="preserve">панель </w:t>
      </w:r>
      <w:r>
        <w:rPr>
          <w:color w:val="231F20"/>
          <w:w w:val="80"/>
          <w:sz w:val="13"/>
        </w:rPr>
        <w:t>и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предназначен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для</w:t>
      </w:r>
      <w:r>
        <w:rPr>
          <w:color w:val="231F20"/>
          <w:spacing w:val="-14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руководства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по</w:t>
      </w:r>
      <w:r>
        <w:rPr>
          <w:color w:val="231F20"/>
          <w:spacing w:val="-15"/>
          <w:w w:val="80"/>
          <w:sz w:val="13"/>
        </w:rPr>
        <w:t xml:space="preserve"> </w:t>
      </w:r>
      <w:r w:rsidR="00DB39C4">
        <w:rPr>
          <w:color w:val="231F20"/>
          <w:w w:val="80"/>
          <w:sz w:val="13"/>
        </w:rPr>
        <w:t>его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подключению,</w:t>
      </w:r>
      <w:r>
        <w:rPr>
          <w:color w:val="231F20"/>
          <w:spacing w:val="-15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 xml:space="preserve">эксплуатации, </w:t>
      </w:r>
      <w:r>
        <w:rPr>
          <w:color w:val="231F20"/>
          <w:w w:val="90"/>
          <w:sz w:val="13"/>
        </w:rPr>
        <w:t>транспортировке,</w:t>
      </w:r>
      <w:r>
        <w:rPr>
          <w:color w:val="231F20"/>
          <w:spacing w:val="-1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хранению</w:t>
      </w:r>
      <w:r>
        <w:rPr>
          <w:color w:val="231F20"/>
          <w:spacing w:val="-1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и</w:t>
      </w:r>
      <w:r>
        <w:rPr>
          <w:color w:val="231F20"/>
          <w:spacing w:val="-14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утилизации.</w:t>
      </w:r>
    </w:p>
    <w:p w:rsidR="00127AFD" w:rsidRDefault="00313665">
      <w:pPr>
        <w:spacing w:before="55" w:line="213" w:lineRule="auto"/>
        <w:ind w:left="116" w:right="403"/>
        <w:rPr>
          <w:sz w:val="13"/>
        </w:rPr>
      </w:pPr>
      <w:r>
        <w:rPr>
          <w:color w:val="231F20"/>
          <w:w w:val="80"/>
          <w:sz w:val="13"/>
        </w:rPr>
        <w:t>П</w:t>
      </w:r>
      <w:r w:rsidR="002B7F2A" w:rsidRPr="002B7F2A">
        <w:rPr>
          <w:color w:val="231F20"/>
          <w:w w:val="80"/>
          <w:sz w:val="13"/>
        </w:rPr>
        <w:t>ротивомоскитн</w:t>
      </w:r>
      <w:r w:rsidR="000D710A">
        <w:rPr>
          <w:color w:val="231F20"/>
          <w:w w:val="80"/>
          <w:sz w:val="13"/>
        </w:rPr>
        <w:t>ая</w:t>
      </w:r>
      <w:r w:rsidR="002B7F2A" w:rsidRPr="002B7F2A">
        <w:rPr>
          <w:color w:val="231F20"/>
          <w:w w:val="80"/>
          <w:sz w:val="13"/>
        </w:rPr>
        <w:t xml:space="preserve"> </w:t>
      </w:r>
      <w:r w:rsidR="000D710A">
        <w:rPr>
          <w:color w:val="231F20"/>
          <w:w w:val="80"/>
          <w:sz w:val="13"/>
        </w:rPr>
        <w:t xml:space="preserve">панель </w:t>
      </w:r>
      <w:r w:rsidR="00C66655">
        <w:rPr>
          <w:color w:val="231F20"/>
          <w:w w:val="80"/>
          <w:sz w:val="13"/>
        </w:rPr>
        <w:t>ЭРА</w:t>
      </w:r>
      <w:r w:rsidR="00C66655">
        <w:rPr>
          <w:color w:val="231F20"/>
          <w:spacing w:val="-9"/>
          <w:w w:val="80"/>
          <w:sz w:val="13"/>
        </w:rPr>
        <w:t xml:space="preserve"> </w:t>
      </w:r>
      <w:proofErr w:type="gramStart"/>
      <w:r w:rsidR="00DB39C4">
        <w:rPr>
          <w:color w:val="231F20"/>
          <w:w w:val="80"/>
          <w:sz w:val="13"/>
        </w:rPr>
        <w:t>предназначен</w:t>
      </w:r>
      <w:proofErr w:type="gramEnd"/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для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защиты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от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летающих</w:t>
      </w:r>
      <w:r w:rsidR="00C66655">
        <w:rPr>
          <w:color w:val="231F20"/>
          <w:spacing w:val="-10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насекомых</w:t>
      </w:r>
      <w:r w:rsidR="00C66655">
        <w:rPr>
          <w:color w:val="231F20"/>
          <w:spacing w:val="-9"/>
          <w:w w:val="80"/>
          <w:sz w:val="13"/>
        </w:rPr>
        <w:t xml:space="preserve"> </w:t>
      </w:r>
      <w:r w:rsidR="00C66655">
        <w:rPr>
          <w:color w:val="231F20"/>
          <w:w w:val="80"/>
          <w:sz w:val="13"/>
        </w:rPr>
        <w:t>в</w:t>
      </w:r>
      <w:r w:rsidR="000D710A">
        <w:rPr>
          <w:color w:val="231F20"/>
          <w:w w:val="80"/>
          <w:sz w:val="13"/>
        </w:rPr>
        <w:t xml:space="preserve"> помещениях.</w:t>
      </w:r>
    </w:p>
    <w:p w:rsidR="00DB39C4" w:rsidRPr="00DB39C4" w:rsidRDefault="000D710A" w:rsidP="000D710A">
      <w:pPr>
        <w:spacing w:before="98"/>
        <w:ind w:left="116"/>
        <w:rPr>
          <w:sz w:val="13"/>
        </w:rPr>
      </w:pPr>
      <w:r>
        <w:rPr>
          <w:color w:val="231F20"/>
          <w:w w:val="90"/>
          <w:sz w:val="13"/>
        </w:rPr>
        <w:t>Противомоскитная</w:t>
      </w:r>
      <w:r w:rsidR="00313665" w:rsidRPr="00313665">
        <w:rPr>
          <w:color w:val="231F20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панель</w:t>
      </w:r>
      <w:r w:rsidR="00313665" w:rsidRPr="00313665">
        <w:rPr>
          <w:color w:val="231F20"/>
          <w:w w:val="90"/>
          <w:sz w:val="13"/>
        </w:rPr>
        <w:t xml:space="preserve"> </w:t>
      </w:r>
      <w:r w:rsidR="002B7F2A">
        <w:rPr>
          <w:color w:val="231F20"/>
          <w:w w:val="90"/>
          <w:sz w:val="13"/>
        </w:rPr>
        <w:t xml:space="preserve">ЭРА </w:t>
      </w:r>
      <w:r>
        <w:rPr>
          <w:color w:val="231F20"/>
          <w:w w:val="90"/>
          <w:sz w:val="13"/>
        </w:rPr>
        <w:t>с</w:t>
      </w:r>
      <w:r w:rsidRPr="000D710A">
        <w:rPr>
          <w:color w:val="231F20"/>
          <w:w w:val="90"/>
          <w:sz w:val="13"/>
        </w:rPr>
        <w:t>лужит прекрасной альтернативой химическим репеллентам. Привлеченные светом насекомые гибнут под воздействием электрического тока на реше</w:t>
      </w:r>
      <w:bookmarkStart w:id="0" w:name="_GoBack"/>
      <w:bookmarkEnd w:id="0"/>
      <w:r w:rsidRPr="000D710A">
        <w:rPr>
          <w:color w:val="231F20"/>
          <w:w w:val="90"/>
          <w:sz w:val="13"/>
        </w:rPr>
        <w:t>тке, установленной внутри лампы. Эффективная площадь работы лампы 40 м². Предназначена для работы внутри помещений. Работает от сети.</w:t>
      </w:r>
    </w:p>
    <w:p w:rsidR="00DB39C4" w:rsidRPr="00DB39C4" w:rsidRDefault="00DB39C4" w:rsidP="00DB39C4">
      <w:pPr>
        <w:pStyle w:val="a4"/>
        <w:tabs>
          <w:tab w:val="left" w:pos="239"/>
        </w:tabs>
        <w:spacing w:before="39" w:line="149" w:lineRule="exact"/>
        <w:ind w:left="116" w:right="410" w:firstLine="0"/>
        <w:rPr>
          <w:sz w:val="13"/>
        </w:rPr>
      </w:pPr>
    </w:p>
    <w:p w:rsidR="00127AFD" w:rsidRDefault="00C66655">
      <w:pPr>
        <w:spacing w:before="95" w:line="150" w:lineRule="exact"/>
        <w:ind w:left="542"/>
        <w:rPr>
          <w:rFonts w:ascii="Century Gothic" w:hAnsi="Century Gothic"/>
          <w:b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252081</wp:posOffset>
            </wp:positionH>
            <wp:positionV relativeFrom="paragraph">
              <wp:posOffset>39293</wp:posOffset>
            </wp:positionV>
            <wp:extent cx="240151" cy="19588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1" cy="195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231F20"/>
          <w:w w:val="90"/>
          <w:sz w:val="13"/>
        </w:rPr>
        <w:t>! Внимательно изучите данное руководство перед использованием изделия и сохраните его до конца эксплуатации.</w:t>
      </w:r>
    </w:p>
    <w:p w:rsidR="00127AFD" w:rsidRDefault="00C66655">
      <w:pPr>
        <w:spacing w:line="150" w:lineRule="exact"/>
        <w:ind w:left="542"/>
        <w:rPr>
          <w:rFonts w:ascii="Century Gothic" w:hAnsi="Century Gothic"/>
          <w:b/>
          <w:sz w:val="13"/>
        </w:rPr>
      </w:pPr>
      <w:r>
        <w:rPr>
          <w:rFonts w:ascii="Century Gothic" w:hAnsi="Century Gothic"/>
          <w:b/>
          <w:color w:val="231F20"/>
          <w:w w:val="95"/>
          <w:sz w:val="13"/>
        </w:rPr>
        <w:t>! Информация о видах опасных воздействий</w:t>
      </w:r>
    </w:p>
    <w:p w:rsidR="00127AFD" w:rsidRDefault="00C66655">
      <w:pPr>
        <w:spacing w:before="52" w:line="213" w:lineRule="auto"/>
        <w:ind w:left="116" w:right="29"/>
        <w:rPr>
          <w:color w:val="231F20"/>
          <w:w w:val="90"/>
          <w:sz w:val="13"/>
        </w:rPr>
      </w:pPr>
      <w:r>
        <w:rPr>
          <w:color w:val="231F20"/>
          <w:w w:val="80"/>
          <w:sz w:val="13"/>
        </w:rPr>
        <w:t>Изделие</w:t>
      </w:r>
      <w:r>
        <w:rPr>
          <w:color w:val="231F20"/>
          <w:spacing w:val="-11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не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содержит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опасных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и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вредных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для</w:t>
      </w:r>
      <w:r>
        <w:rPr>
          <w:color w:val="231F20"/>
          <w:spacing w:val="-11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здоровья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человека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веществ,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которые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могут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выделяться</w:t>
      </w:r>
      <w:r>
        <w:rPr>
          <w:color w:val="231F20"/>
          <w:spacing w:val="-11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процессе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эксплуатации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>в</w:t>
      </w:r>
      <w:r>
        <w:rPr>
          <w:color w:val="231F20"/>
          <w:spacing w:val="-10"/>
          <w:w w:val="80"/>
          <w:sz w:val="13"/>
        </w:rPr>
        <w:t xml:space="preserve"> </w:t>
      </w:r>
      <w:r>
        <w:rPr>
          <w:color w:val="231F20"/>
          <w:w w:val="80"/>
          <w:sz w:val="13"/>
        </w:rPr>
        <w:t xml:space="preserve">течение </w:t>
      </w:r>
      <w:r>
        <w:rPr>
          <w:color w:val="231F20"/>
          <w:w w:val="90"/>
          <w:sz w:val="13"/>
        </w:rPr>
        <w:t>срока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службы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изделия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при</w:t>
      </w:r>
      <w:r>
        <w:rPr>
          <w:color w:val="231F20"/>
          <w:spacing w:val="-1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соблюдении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правил</w:t>
      </w:r>
      <w:r>
        <w:rPr>
          <w:color w:val="231F20"/>
          <w:spacing w:val="-16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его</w:t>
      </w:r>
      <w:r>
        <w:rPr>
          <w:color w:val="231F20"/>
          <w:spacing w:val="-15"/>
          <w:w w:val="90"/>
          <w:sz w:val="13"/>
        </w:rPr>
        <w:t xml:space="preserve"> </w:t>
      </w:r>
      <w:r>
        <w:rPr>
          <w:color w:val="231F20"/>
          <w:w w:val="90"/>
          <w:sz w:val="13"/>
        </w:rPr>
        <w:t>эксплуатации.</w:t>
      </w:r>
    </w:p>
    <w:p w:rsidR="000D710A" w:rsidRDefault="000D710A">
      <w:pPr>
        <w:spacing w:before="52" w:line="213" w:lineRule="auto"/>
        <w:ind w:left="116" w:right="29"/>
        <w:rPr>
          <w:color w:val="231F20"/>
          <w:w w:val="80"/>
          <w:sz w:val="13"/>
        </w:rPr>
      </w:pPr>
      <w:r w:rsidRPr="000D710A">
        <w:rPr>
          <w:rFonts w:ascii="Century Gothic" w:hAnsi="Century Gothic"/>
          <w:b/>
          <w:color w:val="231F20"/>
          <w:sz w:val="13"/>
        </w:rPr>
        <w:t>ПРЕДОСТЕРЕЖЕНИЕ</w:t>
      </w:r>
      <w:r>
        <w:rPr>
          <w:color w:val="231F20"/>
          <w:w w:val="80"/>
          <w:sz w:val="13"/>
        </w:rPr>
        <w:t>:</w:t>
      </w:r>
    </w:p>
    <w:p w:rsidR="000D710A" w:rsidRDefault="000D710A">
      <w:pPr>
        <w:spacing w:before="52" w:line="213" w:lineRule="auto"/>
        <w:ind w:left="116" w:right="29"/>
        <w:rPr>
          <w:sz w:val="13"/>
        </w:rPr>
      </w:pPr>
      <w:r>
        <w:rPr>
          <w:rFonts w:ascii="Century Gothic" w:hAnsi="Century Gothic"/>
          <w:b/>
          <w:color w:val="231F20"/>
          <w:sz w:val="13"/>
        </w:rPr>
        <w:t>ПЕРЕМЕННОЕ НАПРЯЖЕНИЕ 220</w:t>
      </w:r>
      <w:proofErr w:type="gramStart"/>
      <w:r>
        <w:rPr>
          <w:rFonts w:ascii="Century Gothic" w:hAnsi="Century Gothic"/>
          <w:b/>
          <w:color w:val="231F20"/>
          <w:sz w:val="13"/>
        </w:rPr>
        <w:t xml:space="preserve"> В</w:t>
      </w:r>
      <w:proofErr w:type="gramEnd"/>
      <w:r>
        <w:rPr>
          <w:rFonts w:ascii="Century Gothic" w:hAnsi="Century Gothic"/>
          <w:b/>
          <w:color w:val="231F20"/>
          <w:sz w:val="13"/>
        </w:rPr>
        <w:t xml:space="preserve"> ОПАСНО ДЛЯ ЖИЗНИ</w:t>
      </w:r>
      <w:r w:rsidRPr="000D710A">
        <w:rPr>
          <w:sz w:val="13"/>
        </w:rPr>
        <w:t>!</w:t>
      </w:r>
    </w:p>
    <w:p w:rsidR="00127AFD" w:rsidRPr="002B7F2A" w:rsidRDefault="00C66655" w:rsidP="002B7F2A">
      <w:pPr>
        <w:spacing w:before="124" w:line="150" w:lineRule="exact"/>
        <w:ind w:left="116"/>
        <w:rPr>
          <w:rFonts w:ascii="Century Gothic" w:hAnsi="Century Gothic"/>
          <w:b/>
          <w:sz w:val="13"/>
        </w:rPr>
      </w:pPr>
      <w:r w:rsidRPr="002B7F2A">
        <w:rPr>
          <w:rFonts w:ascii="Century Gothic" w:hAnsi="Century Gothic"/>
          <w:b/>
          <w:color w:val="231F20"/>
          <w:sz w:val="13"/>
        </w:rPr>
        <w:t>ОБЩИЕ</w:t>
      </w:r>
      <w:r w:rsidRPr="002B7F2A">
        <w:rPr>
          <w:rFonts w:ascii="Century Gothic" w:hAnsi="Century Gothic"/>
          <w:b/>
          <w:color w:val="231F20"/>
          <w:spacing w:val="-11"/>
          <w:sz w:val="13"/>
        </w:rPr>
        <w:t xml:space="preserve"> </w:t>
      </w:r>
      <w:r w:rsidRPr="002B7F2A">
        <w:rPr>
          <w:rFonts w:ascii="Century Gothic" w:hAnsi="Century Gothic"/>
          <w:b/>
          <w:color w:val="231F20"/>
          <w:sz w:val="13"/>
        </w:rPr>
        <w:t>СВЕДЕНИЯ</w:t>
      </w:r>
      <w:r w:rsidR="002B7F2A">
        <w:rPr>
          <w:rFonts w:ascii="Century Gothic" w:hAnsi="Century Gothic"/>
          <w:b/>
          <w:color w:val="231F20"/>
          <w:sz w:val="13"/>
        </w:rPr>
        <w:t>:</w:t>
      </w:r>
    </w:p>
    <w:p w:rsidR="00127AFD" w:rsidRDefault="000D710A">
      <w:pPr>
        <w:spacing w:before="37" w:line="149" w:lineRule="exact"/>
        <w:ind w:left="116"/>
        <w:rPr>
          <w:color w:val="231F20"/>
          <w:w w:val="90"/>
          <w:sz w:val="13"/>
        </w:rPr>
      </w:pPr>
      <w:r>
        <w:rPr>
          <w:color w:val="231F20"/>
          <w:w w:val="90"/>
          <w:sz w:val="13"/>
        </w:rPr>
        <w:t>Панель</w:t>
      </w:r>
      <w:r w:rsidR="002B7F2A">
        <w:rPr>
          <w:color w:val="231F20"/>
          <w:w w:val="90"/>
          <w:sz w:val="13"/>
        </w:rPr>
        <w:t xml:space="preserve"> предназначен</w:t>
      </w:r>
      <w:r>
        <w:rPr>
          <w:color w:val="231F20"/>
          <w:w w:val="90"/>
          <w:sz w:val="13"/>
        </w:rPr>
        <w:t>а</w:t>
      </w:r>
      <w:r w:rsidR="00C66655">
        <w:rPr>
          <w:color w:val="231F20"/>
          <w:w w:val="90"/>
          <w:sz w:val="13"/>
        </w:rPr>
        <w:t xml:space="preserve"> для уничтожения летающих насекомых.</w:t>
      </w:r>
    </w:p>
    <w:p w:rsidR="00127AFD" w:rsidRDefault="00C66655">
      <w:pPr>
        <w:spacing w:line="142" w:lineRule="exact"/>
        <w:ind w:left="116"/>
        <w:rPr>
          <w:sz w:val="13"/>
        </w:rPr>
      </w:pPr>
      <w:r>
        <w:rPr>
          <w:color w:val="231F20"/>
          <w:w w:val="90"/>
          <w:sz w:val="13"/>
        </w:rPr>
        <w:t>Товар сертифицирован.</w:t>
      </w:r>
    </w:p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121" w:after="52"/>
        <w:rPr>
          <w:rFonts w:ascii="Century Gothic" w:hAnsi="Century Gothic"/>
          <w:b/>
          <w:color w:val="231F20"/>
          <w:sz w:val="13"/>
        </w:rPr>
      </w:pPr>
      <w:r>
        <w:rPr>
          <w:rFonts w:ascii="Century Gothic" w:hAnsi="Century Gothic"/>
          <w:b/>
          <w:color w:val="231F20"/>
          <w:sz w:val="13"/>
        </w:rPr>
        <w:t>ТЕХНИЧЕСКИЕ</w:t>
      </w:r>
      <w:r>
        <w:rPr>
          <w:rFonts w:ascii="Century Gothic" w:hAnsi="Century Gothic"/>
          <w:b/>
          <w:color w:val="231F20"/>
          <w:spacing w:val="-11"/>
          <w:sz w:val="13"/>
        </w:rPr>
        <w:t xml:space="preserve"> </w:t>
      </w:r>
      <w:r>
        <w:rPr>
          <w:rFonts w:ascii="Century Gothic" w:hAnsi="Century Gothic"/>
          <w:b/>
          <w:color w:val="231F20"/>
          <w:sz w:val="13"/>
        </w:rPr>
        <w:t>ХАРАКТЕРИСТИКИ</w:t>
      </w:r>
    </w:p>
    <w:tbl>
      <w:tblPr>
        <w:tblStyle w:val="TableNormal"/>
        <w:tblW w:w="0" w:type="auto"/>
        <w:tblInd w:w="12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4327"/>
      </w:tblGrid>
      <w:tr w:rsidR="00127AFD">
        <w:trPr>
          <w:trHeight w:val="309"/>
        </w:trPr>
        <w:tc>
          <w:tcPr>
            <w:tcW w:w="3266" w:type="dxa"/>
            <w:tcBorders>
              <w:left w:val="single" w:sz="4" w:space="0" w:color="231F20"/>
            </w:tcBorders>
          </w:tcPr>
          <w:p w:rsidR="00127AFD" w:rsidRDefault="000D710A" w:rsidP="002B7F2A">
            <w:pPr>
              <w:pStyle w:val="TableParagraph"/>
              <w:spacing w:before="8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Напряжение питания (переменное), </w:t>
            </w:r>
            <w:proofErr w:type="gramStart"/>
            <w:r>
              <w:rPr>
                <w:color w:val="231F20"/>
                <w:sz w:val="12"/>
              </w:rPr>
              <w:t>В</w:t>
            </w:r>
            <w:proofErr w:type="gramEnd"/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127AFD" w:rsidRDefault="000D710A">
            <w:pPr>
              <w:pStyle w:val="TableParagraph"/>
              <w:spacing w:before="80"/>
              <w:ind w:left="761" w:right="75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220</w:t>
            </w:r>
            <w:proofErr w:type="gramStart"/>
            <w:r>
              <w:rPr>
                <w:color w:val="231F20"/>
                <w:sz w:val="12"/>
              </w:rPr>
              <w:t xml:space="preserve"> В</w:t>
            </w:r>
            <w:proofErr w:type="gramEnd"/>
          </w:p>
        </w:tc>
      </w:tr>
      <w:tr w:rsidR="00127AFD">
        <w:trPr>
          <w:trHeight w:val="309"/>
        </w:trPr>
        <w:tc>
          <w:tcPr>
            <w:tcW w:w="3266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80"/>
              <w:rPr>
                <w:sz w:val="12"/>
              </w:rPr>
            </w:pPr>
            <w:r>
              <w:rPr>
                <w:color w:val="231F20"/>
                <w:sz w:val="12"/>
              </w:rPr>
              <w:t>Степень защиты изделия, IP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127AFD" w:rsidRPr="000D710A" w:rsidRDefault="00DB39C4" w:rsidP="002B7F2A">
            <w:pPr>
              <w:pStyle w:val="TableParagraph"/>
              <w:spacing w:before="80"/>
              <w:ind w:left="761" w:right="753"/>
              <w:jc w:val="center"/>
              <w:rPr>
                <w:sz w:val="12"/>
              </w:rPr>
            </w:pPr>
            <w:r w:rsidRPr="00DB39C4">
              <w:rPr>
                <w:color w:val="231F20"/>
                <w:w w:val="90"/>
                <w:sz w:val="12"/>
              </w:rPr>
              <w:t xml:space="preserve">IP </w:t>
            </w:r>
            <w:r w:rsidR="000D710A">
              <w:rPr>
                <w:color w:val="231F20"/>
                <w:w w:val="90"/>
                <w:sz w:val="12"/>
              </w:rPr>
              <w:t>20</w:t>
            </w:r>
          </w:p>
        </w:tc>
      </w:tr>
      <w:tr w:rsidR="00127AFD" w:rsidTr="00C66655">
        <w:trPr>
          <w:trHeight w:val="195"/>
        </w:trPr>
        <w:tc>
          <w:tcPr>
            <w:tcW w:w="3266" w:type="dxa"/>
            <w:tcBorders>
              <w:left w:val="single" w:sz="4" w:space="0" w:color="231F20"/>
            </w:tcBorders>
          </w:tcPr>
          <w:p w:rsidR="00127AFD" w:rsidRDefault="00C66655" w:rsidP="0031366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Срок службы </w:t>
            </w:r>
            <w:r w:rsidR="00313665">
              <w:rPr>
                <w:color w:val="231F20"/>
                <w:sz w:val="12"/>
              </w:rPr>
              <w:t>светильника</w:t>
            </w:r>
            <w:r>
              <w:rPr>
                <w:color w:val="231F20"/>
                <w:sz w:val="12"/>
              </w:rPr>
              <w:t>, лет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127AFD" w:rsidRDefault="000D710A" w:rsidP="000D710A"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5 лет</w:t>
            </w:r>
          </w:p>
        </w:tc>
      </w:tr>
      <w:tr w:rsidR="00C66655" w:rsidTr="00C66655">
        <w:trPr>
          <w:trHeight w:val="195"/>
        </w:trPr>
        <w:tc>
          <w:tcPr>
            <w:tcW w:w="3266" w:type="dxa"/>
            <w:tcBorders>
              <w:left w:val="single" w:sz="4" w:space="0" w:color="231F20"/>
            </w:tcBorders>
          </w:tcPr>
          <w:p w:rsidR="00C66655" w:rsidRDefault="000D710A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Тип подключения</w:t>
            </w:r>
          </w:p>
        </w:tc>
        <w:tc>
          <w:tcPr>
            <w:tcW w:w="4327" w:type="dxa"/>
            <w:tcBorders>
              <w:right w:val="single" w:sz="4" w:space="0" w:color="231F20"/>
            </w:tcBorders>
          </w:tcPr>
          <w:p w:rsidR="00C66655" w:rsidRPr="002B7F2A" w:rsidRDefault="000D710A">
            <w:pPr>
              <w:pStyle w:val="TableParagraph"/>
              <w:ind w:left="8"/>
              <w:jc w:val="center"/>
              <w:rPr>
                <w:color w:val="231F20"/>
                <w:w w:val="82"/>
                <w:sz w:val="12"/>
              </w:rPr>
            </w:pPr>
            <w:r>
              <w:rPr>
                <w:color w:val="231F20"/>
                <w:w w:val="82"/>
                <w:sz w:val="12"/>
              </w:rPr>
              <w:t>Сетевой шнур</w:t>
            </w:r>
          </w:p>
        </w:tc>
      </w:tr>
    </w:tbl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122"/>
        <w:rPr>
          <w:rFonts w:ascii="Century Gothic" w:hAnsi="Century Gothic"/>
          <w:b/>
          <w:color w:val="231F20"/>
          <w:sz w:val="13"/>
        </w:rPr>
      </w:pPr>
      <w:r>
        <w:rPr>
          <w:rFonts w:ascii="Century Gothic" w:hAnsi="Century Gothic"/>
          <w:b/>
          <w:color w:val="231F20"/>
          <w:sz w:val="13"/>
        </w:rPr>
        <w:t>КОМПЛЕКТНОСТЬ</w:t>
      </w:r>
    </w:p>
    <w:p w:rsidR="00127AFD" w:rsidRDefault="00C66655">
      <w:pPr>
        <w:spacing w:before="37" w:after="53"/>
        <w:ind w:left="116"/>
        <w:rPr>
          <w:sz w:val="13"/>
        </w:rPr>
      </w:pPr>
      <w:r>
        <w:rPr>
          <w:color w:val="231F20"/>
          <w:w w:val="90"/>
          <w:sz w:val="13"/>
        </w:rPr>
        <w:t>В комплект поставки входит:</w:t>
      </w:r>
    </w:p>
    <w:tbl>
      <w:tblPr>
        <w:tblStyle w:val="TableNormal"/>
        <w:tblW w:w="0" w:type="auto"/>
        <w:tblInd w:w="12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41"/>
        <w:gridCol w:w="1739"/>
      </w:tblGrid>
      <w:tr w:rsidR="00127AFD">
        <w:trPr>
          <w:trHeight w:val="195"/>
        </w:trPr>
        <w:tc>
          <w:tcPr>
            <w:tcW w:w="5841" w:type="dxa"/>
            <w:tcBorders>
              <w:top w:val="single" w:sz="4" w:space="0" w:color="231F20"/>
              <w:left w:val="single" w:sz="4" w:space="0" w:color="231F20"/>
            </w:tcBorders>
          </w:tcPr>
          <w:p w:rsidR="00127AFD" w:rsidRDefault="000D710A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Панель</w:t>
            </w:r>
            <w:r w:rsidR="00C66655">
              <w:rPr>
                <w:color w:val="231F20"/>
                <w:w w:val="95"/>
                <w:sz w:val="12"/>
              </w:rPr>
              <w:t>, шт.</w:t>
            </w:r>
          </w:p>
        </w:tc>
        <w:tc>
          <w:tcPr>
            <w:tcW w:w="1739" w:type="dxa"/>
            <w:tcBorders>
              <w:top w:val="single" w:sz="4" w:space="0" w:color="231F20"/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  <w:tr w:rsidR="00127AFD">
        <w:trPr>
          <w:trHeight w:val="195"/>
        </w:trPr>
        <w:tc>
          <w:tcPr>
            <w:tcW w:w="5841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Упаковка, комплект</w:t>
            </w:r>
          </w:p>
        </w:tc>
        <w:tc>
          <w:tcPr>
            <w:tcW w:w="1739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  <w:tr w:rsidR="00127AFD">
        <w:trPr>
          <w:trHeight w:val="195"/>
        </w:trPr>
        <w:tc>
          <w:tcPr>
            <w:tcW w:w="5841" w:type="dxa"/>
            <w:tcBorders>
              <w:left w:val="single" w:sz="4" w:space="0" w:color="231F20"/>
              <w:bottom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Руководство по эксплуатации (Паспорт), экз.</w:t>
            </w:r>
          </w:p>
        </w:tc>
        <w:tc>
          <w:tcPr>
            <w:tcW w:w="1739" w:type="dxa"/>
            <w:tcBorders>
              <w:bottom w:val="single" w:sz="4" w:space="0" w:color="231F20"/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231F20"/>
                <w:w w:val="82"/>
                <w:sz w:val="12"/>
              </w:rPr>
              <w:t>1</w:t>
            </w:r>
          </w:p>
        </w:tc>
      </w:tr>
    </w:tbl>
    <w:p w:rsidR="00127AFD" w:rsidRDefault="00127AFD">
      <w:pPr>
        <w:jc w:val="center"/>
        <w:rPr>
          <w:sz w:val="12"/>
        </w:rPr>
        <w:sectPr w:rsidR="00127AFD">
          <w:type w:val="continuous"/>
          <w:pgSz w:w="8400" w:h="11910"/>
          <w:pgMar w:top="400" w:right="280" w:bottom="280" w:left="280" w:header="720" w:footer="720" w:gutter="0"/>
          <w:cols w:space="720"/>
        </w:sectPr>
      </w:pPr>
    </w:p>
    <w:p w:rsidR="00127AFD" w:rsidRDefault="00C66655">
      <w:pPr>
        <w:pStyle w:val="a4"/>
        <w:numPr>
          <w:ilvl w:val="0"/>
          <w:numId w:val="3"/>
        </w:numPr>
        <w:tabs>
          <w:tab w:val="left" w:pos="241"/>
        </w:tabs>
        <w:spacing w:before="80"/>
        <w:ind w:right="6021" w:hanging="241"/>
        <w:rPr>
          <w:rFonts w:ascii="Century Gothic" w:hAnsi="Century Gothic"/>
          <w:b/>
          <w:color w:val="231F20"/>
          <w:sz w:val="1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254184</wp:posOffset>
            </wp:positionH>
            <wp:positionV relativeFrom="paragraph">
              <wp:posOffset>159367</wp:posOffset>
            </wp:positionV>
            <wp:extent cx="252647" cy="20599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7" cy="20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231F20"/>
          <w:w w:val="90"/>
          <w:sz w:val="13"/>
        </w:rPr>
        <w:t>УСЛОВИЯ</w:t>
      </w:r>
      <w:r>
        <w:rPr>
          <w:rFonts w:ascii="Century Gothic" w:hAnsi="Century Gothic"/>
          <w:b/>
          <w:color w:val="231F20"/>
          <w:spacing w:val="-20"/>
          <w:w w:val="90"/>
          <w:sz w:val="13"/>
        </w:rPr>
        <w:t xml:space="preserve"> </w:t>
      </w:r>
      <w:r>
        <w:rPr>
          <w:rFonts w:ascii="Century Gothic" w:hAnsi="Century Gothic"/>
          <w:b/>
          <w:color w:val="231F20"/>
          <w:spacing w:val="-2"/>
          <w:w w:val="90"/>
          <w:sz w:val="13"/>
        </w:rPr>
        <w:t>ЭКСПЛУАТАЦИИ</w:t>
      </w:r>
    </w:p>
    <w:p w:rsidR="00127AFD" w:rsidRDefault="00C66655">
      <w:pPr>
        <w:pStyle w:val="3"/>
        <w:spacing w:before="51" w:line="146" w:lineRule="exact"/>
        <w:ind w:left="544" w:right="6541" w:firstLine="0"/>
        <w:jc w:val="center"/>
        <w:rPr>
          <w:color w:val="231F20"/>
        </w:rPr>
      </w:pPr>
      <w:r>
        <w:rPr>
          <w:color w:val="231F20"/>
        </w:rPr>
        <w:t>ВНИМАНИЕ!</w:t>
      </w:r>
    </w:p>
    <w:p w:rsidR="00EC5EC8" w:rsidRDefault="00EC5EC8">
      <w:pPr>
        <w:pStyle w:val="3"/>
        <w:spacing w:before="51" w:line="146" w:lineRule="exact"/>
        <w:ind w:left="544" w:right="6541" w:firstLine="0"/>
        <w:jc w:val="center"/>
      </w:pPr>
    </w:p>
    <w:p w:rsidR="00127AFD" w:rsidRPr="000D710A" w:rsidRDefault="00C66655">
      <w:pPr>
        <w:pStyle w:val="a4"/>
        <w:numPr>
          <w:ilvl w:val="1"/>
          <w:numId w:val="3"/>
        </w:numPr>
        <w:tabs>
          <w:tab w:val="left" w:pos="305"/>
        </w:tabs>
        <w:spacing w:before="54" w:line="145" w:lineRule="exact"/>
        <w:ind w:hanging="189"/>
        <w:rPr>
          <w:sz w:val="12"/>
        </w:rPr>
      </w:pPr>
      <w:r>
        <w:rPr>
          <w:color w:val="231F20"/>
          <w:sz w:val="12"/>
        </w:rPr>
        <w:t>Для</w:t>
      </w:r>
      <w:r>
        <w:rPr>
          <w:color w:val="231F20"/>
          <w:spacing w:val="-21"/>
          <w:sz w:val="12"/>
        </w:rPr>
        <w:t xml:space="preserve"> </w:t>
      </w:r>
      <w:r>
        <w:rPr>
          <w:color w:val="231F20"/>
          <w:sz w:val="12"/>
        </w:rPr>
        <w:t>очистки</w:t>
      </w:r>
      <w:r>
        <w:rPr>
          <w:color w:val="231F20"/>
          <w:spacing w:val="-20"/>
          <w:sz w:val="12"/>
        </w:rPr>
        <w:t xml:space="preserve"> </w:t>
      </w:r>
      <w:r w:rsidR="000D710A">
        <w:rPr>
          <w:color w:val="231F20"/>
          <w:sz w:val="12"/>
        </w:rPr>
        <w:t>панели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от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насекомых,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обязательно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отключите</w:t>
      </w:r>
      <w:r>
        <w:rPr>
          <w:color w:val="231F20"/>
          <w:spacing w:val="-20"/>
          <w:sz w:val="12"/>
        </w:rPr>
        <w:t xml:space="preserve"> </w:t>
      </w:r>
      <w:r>
        <w:rPr>
          <w:color w:val="231F20"/>
          <w:sz w:val="12"/>
        </w:rPr>
        <w:t>питание</w:t>
      </w:r>
      <w:r w:rsidR="000D710A">
        <w:rPr>
          <w:color w:val="231F20"/>
          <w:spacing w:val="-20"/>
          <w:sz w:val="12"/>
        </w:rPr>
        <w:t>.</w:t>
      </w:r>
    </w:p>
    <w:p w:rsidR="000D710A" w:rsidRPr="000D710A" w:rsidRDefault="000D710A">
      <w:pPr>
        <w:pStyle w:val="a4"/>
        <w:numPr>
          <w:ilvl w:val="1"/>
          <w:numId w:val="3"/>
        </w:numPr>
        <w:tabs>
          <w:tab w:val="left" w:pos="305"/>
        </w:tabs>
        <w:spacing w:before="54" w:line="145" w:lineRule="exact"/>
        <w:ind w:hanging="189"/>
        <w:rPr>
          <w:color w:val="231F20"/>
          <w:sz w:val="12"/>
        </w:rPr>
      </w:pPr>
      <w:r w:rsidRPr="000D710A">
        <w:rPr>
          <w:color w:val="231F20"/>
          <w:sz w:val="12"/>
        </w:rPr>
        <w:t xml:space="preserve">В нижней части панели находится </w:t>
      </w:r>
      <w:r>
        <w:rPr>
          <w:color w:val="231F20"/>
          <w:sz w:val="12"/>
        </w:rPr>
        <w:t>лоток, который выдвигается и очищается.</w:t>
      </w:r>
    </w:p>
    <w:p w:rsidR="00EC5EC8" w:rsidRDefault="00EC5EC8">
      <w:pPr>
        <w:pStyle w:val="a4"/>
        <w:numPr>
          <w:ilvl w:val="1"/>
          <w:numId w:val="3"/>
        </w:numPr>
        <w:tabs>
          <w:tab w:val="left" w:pos="305"/>
        </w:tabs>
        <w:spacing w:before="54" w:line="145" w:lineRule="exact"/>
        <w:ind w:hanging="189"/>
        <w:rPr>
          <w:sz w:val="12"/>
        </w:rPr>
      </w:pPr>
      <w:r>
        <w:rPr>
          <w:color w:val="231F20"/>
          <w:sz w:val="12"/>
        </w:rPr>
        <w:t>Производить очистку фонаря от насекомых необходимо не реже одного раза в месяц.</w:t>
      </w:r>
    </w:p>
    <w:p w:rsidR="00127AFD" w:rsidRPr="000D710A" w:rsidRDefault="00C66655">
      <w:pPr>
        <w:pStyle w:val="a4"/>
        <w:numPr>
          <w:ilvl w:val="1"/>
          <w:numId w:val="3"/>
        </w:numPr>
        <w:tabs>
          <w:tab w:val="left" w:pos="305"/>
        </w:tabs>
        <w:spacing w:line="144" w:lineRule="exact"/>
        <w:ind w:hanging="189"/>
        <w:rPr>
          <w:sz w:val="12"/>
        </w:rPr>
      </w:pPr>
      <w:r>
        <w:rPr>
          <w:color w:val="231F20"/>
          <w:sz w:val="12"/>
        </w:rPr>
        <w:t>Беречь от</w:t>
      </w:r>
      <w:r>
        <w:rPr>
          <w:color w:val="231F20"/>
          <w:spacing w:val="-27"/>
          <w:sz w:val="12"/>
        </w:rPr>
        <w:t xml:space="preserve"> </w:t>
      </w:r>
      <w:r>
        <w:rPr>
          <w:color w:val="231F20"/>
          <w:sz w:val="12"/>
        </w:rPr>
        <w:t>детей.</w:t>
      </w:r>
    </w:p>
    <w:p w:rsidR="000D710A" w:rsidRDefault="000D710A" w:rsidP="000D710A">
      <w:pPr>
        <w:pStyle w:val="a4"/>
        <w:tabs>
          <w:tab w:val="left" w:pos="305"/>
        </w:tabs>
        <w:spacing w:line="144" w:lineRule="exact"/>
        <w:ind w:firstLine="0"/>
        <w:rPr>
          <w:sz w:val="12"/>
        </w:rPr>
      </w:pPr>
    </w:p>
    <w:p w:rsidR="00127AFD" w:rsidRDefault="00127AFD">
      <w:pPr>
        <w:pStyle w:val="a3"/>
        <w:spacing w:before="8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</w:rPr>
        <w:t>ИСПОЛЬЗОВАНИЕ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ОБСЛУЖИВАНИЕ</w:t>
      </w:r>
    </w:p>
    <w:p w:rsidR="00127AFD" w:rsidRPr="00EB7DAC" w:rsidRDefault="000D710A" w:rsidP="00EB7DAC">
      <w:pPr>
        <w:pStyle w:val="a4"/>
        <w:numPr>
          <w:ilvl w:val="1"/>
          <w:numId w:val="3"/>
        </w:numPr>
        <w:tabs>
          <w:tab w:val="left" w:pos="305"/>
        </w:tabs>
        <w:spacing w:before="54" w:line="145" w:lineRule="exact"/>
        <w:rPr>
          <w:sz w:val="12"/>
        </w:rPr>
      </w:pPr>
      <w:r>
        <w:rPr>
          <w:color w:val="231F20"/>
          <w:sz w:val="12"/>
        </w:rPr>
        <w:t>Используйте в условиях низкой освещенности</w:t>
      </w:r>
    </w:p>
    <w:p w:rsidR="00127AFD" w:rsidRDefault="00EB7DAC">
      <w:pPr>
        <w:pStyle w:val="a4"/>
        <w:numPr>
          <w:ilvl w:val="1"/>
          <w:numId w:val="3"/>
        </w:numPr>
        <w:tabs>
          <w:tab w:val="left" w:pos="305"/>
        </w:tabs>
        <w:spacing w:line="143" w:lineRule="exact"/>
        <w:ind w:hanging="189"/>
        <w:rPr>
          <w:sz w:val="12"/>
        </w:rPr>
      </w:pPr>
      <w:r>
        <w:rPr>
          <w:color w:val="231F20"/>
          <w:w w:val="95"/>
          <w:sz w:val="12"/>
        </w:rPr>
        <w:t xml:space="preserve">Эффективная площадь использования – 40 </w:t>
      </w:r>
      <w:proofErr w:type="spellStart"/>
      <w:r>
        <w:rPr>
          <w:color w:val="231F20"/>
          <w:w w:val="95"/>
          <w:sz w:val="12"/>
        </w:rPr>
        <w:t>кв.м</w:t>
      </w:r>
      <w:proofErr w:type="spellEnd"/>
      <w:r>
        <w:rPr>
          <w:color w:val="231F20"/>
          <w:w w:val="95"/>
          <w:sz w:val="12"/>
        </w:rPr>
        <w:t>.</w:t>
      </w:r>
    </w:p>
    <w:p w:rsidR="00127AFD" w:rsidRDefault="00EB7DAC">
      <w:pPr>
        <w:pStyle w:val="a4"/>
        <w:numPr>
          <w:ilvl w:val="1"/>
          <w:numId w:val="3"/>
        </w:numPr>
        <w:tabs>
          <w:tab w:val="left" w:pos="305"/>
        </w:tabs>
        <w:ind w:left="116" w:right="200" w:firstLine="0"/>
        <w:rPr>
          <w:sz w:val="12"/>
        </w:rPr>
      </w:pPr>
      <w:r>
        <w:rPr>
          <w:color w:val="231F20"/>
          <w:w w:val="90"/>
          <w:sz w:val="12"/>
        </w:rPr>
        <w:t>Использовать внутри помещений</w:t>
      </w:r>
    </w:p>
    <w:p w:rsidR="00127AFD" w:rsidRDefault="00127AFD">
      <w:pPr>
        <w:pStyle w:val="a3"/>
        <w:spacing w:before="2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</w:rPr>
        <w:t>ТРАНСПОРТИРОВКА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ХРАНЕНИЕ</w:t>
      </w:r>
    </w:p>
    <w:p w:rsidR="00127AFD" w:rsidRDefault="00C66655">
      <w:pPr>
        <w:pStyle w:val="a3"/>
        <w:spacing w:before="54"/>
        <w:ind w:left="116"/>
      </w:pPr>
      <w:r>
        <w:rPr>
          <w:color w:val="231F20"/>
          <w:w w:val="90"/>
        </w:rPr>
        <w:t>Транспортировка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хранение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изделия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должны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производиться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упаковке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соблюдением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мер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предосторожности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от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механических </w:t>
      </w:r>
      <w:r>
        <w:rPr>
          <w:color w:val="231F20"/>
        </w:rPr>
        <w:t>повреждений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воздействия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атмосферных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осадков.</w:t>
      </w:r>
    </w:p>
    <w:p w:rsidR="00127AFD" w:rsidRDefault="00127AFD">
      <w:pPr>
        <w:pStyle w:val="a3"/>
        <w:spacing w:before="6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</w:rPr>
        <w:t>УТИЛИЗАЦИЯ</w:t>
      </w:r>
    </w:p>
    <w:p w:rsidR="00127AFD" w:rsidRDefault="00C66655">
      <w:pPr>
        <w:pStyle w:val="a3"/>
        <w:spacing w:before="54"/>
        <w:ind w:left="116"/>
      </w:pPr>
      <w:r>
        <w:rPr>
          <w:color w:val="231F20"/>
        </w:rPr>
        <w:t>Изделие необходимо утилизировать согласно требованиям законодательства территории реализации.</w:t>
      </w:r>
    </w:p>
    <w:p w:rsidR="00127AFD" w:rsidRDefault="00127AFD">
      <w:pPr>
        <w:pStyle w:val="a3"/>
        <w:spacing w:before="8"/>
        <w:rPr>
          <w:sz w:val="11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ind w:left="244" w:hanging="129"/>
        <w:rPr>
          <w:color w:val="231F20"/>
        </w:rPr>
      </w:pPr>
      <w:r>
        <w:rPr>
          <w:color w:val="231F20"/>
          <w:w w:val="105"/>
        </w:rPr>
        <w:t>ГАРАНТИЙНЫЕ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ОБЯЗАТЕЛЬСТВА</w:t>
      </w:r>
    </w:p>
    <w:p w:rsidR="00127AFD" w:rsidRDefault="00C66655">
      <w:pPr>
        <w:pStyle w:val="a4"/>
        <w:numPr>
          <w:ilvl w:val="1"/>
          <w:numId w:val="2"/>
        </w:numPr>
        <w:tabs>
          <w:tab w:val="left" w:pos="337"/>
        </w:tabs>
        <w:spacing w:before="54"/>
        <w:ind w:right="496" w:firstLine="0"/>
        <w:rPr>
          <w:sz w:val="12"/>
        </w:rPr>
      </w:pPr>
      <w:r>
        <w:rPr>
          <w:color w:val="231F20"/>
          <w:w w:val="90"/>
          <w:sz w:val="12"/>
        </w:rPr>
        <w:t>Гарантийный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срок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эксплуатации</w:t>
      </w:r>
      <w:r>
        <w:rPr>
          <w:color w:val="231F20"/>
          <w:spacing w:val="-20"/>
          <w:w w:val="90"/>
          <w:sz w:val="12"/>
        </w:rPr>
        <w:t xml:space="preserve"> </w:t>
      </w:r>
      <w:r w:rsidR="00EC5EC8">
        <w:rPr>
          <w:color w:val="231F20"/>
          <w:w w:val="90"/>
          <w:sz w:val="12"/>
        </w:rPr>
        <w:t>фонаря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составляет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24 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месяца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со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дня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продажи,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при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условии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соблюдения</w:t>
      </w:r>
      <w:r>
        <w:rPr>
          <w:color w:val="231F20"/>
          <w:spacing w:val="-20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условий</w:t>
      </w:r>
      <w:r>
        <w:rPr>
          <w:color w:val="231F20"/>
          <w:spacing w:val="-21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эксплуатации, </w:t>
      </w:r>
      <w:r>
        <w:rPr>
          <w:color w:val="231F20"/>
          <w:sz w:val="12"/>
        </w:rPr>
        <w:t>изложенных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в</w:t>
      </w:r>
      <w:r>
        <w:rPr>
          <w:color w:val="231F20"/>
          <w:spacing w:val="-14"/>
          <w:sz w:val="12"/>
        </w:rPr>
        <w:t xml:space="preserve"> </w:t>
      </w:r>
      <w:r>
        <w:rPr>
          <w:color w:val="231F20"/>
          <w:sz w:val="12"/>
        </w:rPr>
        <w:t>данном</w:t>
      </w:r>
      <w:r>
        <w:rPr>
          <w:color w:val="231F20"/>
          <w:spacing w:val="-15"/>
          <w:sz w:val="12"/>
        </w:rPr>
        <w:t xml:space="preserve"> </w:t>
      </w:r>
      <w:r>
        <w:rPr>
          <w:color w:val="231F20"/>
          <w:sz w:val="12"/>
        </w:rPr>
        <w:t>руководстве.</w:t>
      </w:r>
    </w:p>
    <w:p w:rsidR="00127AFD" w:rsidRDefault="00C66655">
      <w:pPr>
        <w:pStyle w:val="a4"/>
        <w:numPr>
          <w:ilvl w:val="1"/>
          <w:numId w:val="2"/>
        </w:numPr>
        <w:tabs>
          <w:tab w:val="left" w:pos="337"/>
        </w:tabs>
        <w:spacing w:line="237" w:lineRule="auto"/>
        <w:ind w:right="559" w:firstLine="0"/>
        <w:rPr>
          <w:sz w:val="12"/>
        </w:rPr>
      </w:pPr>
      <w:r>
        <w:rPr>
          <w:color w:val="231F20"/>
          <w:w w:val="90"/>
          <w:sz w:val="12"/>
        </w:rPr>
        <w:t>Возврат/обмен</w:t>
      </w:r>
      <w:r>
        <w:rPr>
          <w:color w:val="231F20"/>
          <w:spacing w:val="-19"/>
          <w:w w:val="90"/>
          <w:sz w:val="12"/>
        </w:rPr>
        <w:t xml:space="preserve"> </w:t>
      </w:r>
      <w:r w:rsidR="00EC5EC8">
        <w:rPr>
          <w:color w:val="231F20"/>
          <w:w w:val="90"/>
          <w:sz w:val="12"/>
        </w:rPr>
        <w:t>фонаря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осуществляется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у</w:t>
      </w:r>
      <w:r>
        <w:rPr>
          <w:color w:val="231F20"/>
          <w:spacing w:val="-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розничного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продавца,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реализовавшего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товар</w:t>
      </w:r>
      <w:r>
        <w:rPr>
          <w:color w:val="231F20"/>
          <w:spacing w:val="-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потребителю,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в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сроки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и</w:t>
      </w:r>
      <w:r>
        <w:rPr>
          <w:color w:val="231F20"/>
          <w:spacing w:val="-18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>по</w:t>
      </w:r>
      <w:r>
        <w:rPr>
          <w:color w:val="231F20"/>
          <w:spacing w:val="-19"/>
          <w:w w:val="90"/>
          <w:sz w:val="12"/>
        </w:rPr>
        <w:t xml:space="preserve"> </w:t>
      </w:r>
      <w:r>
        <w:rPr>
          <w:color w:val="231F20"/>
          <w:w w:val="90"/>
          <w:sz w:val="12"/>
        </w:rPr>
        <w:t xml:space="preserve">основаниям, </w:t>
      </w:r>
      <w:r>
        <w:rPr>
          <w:color w:val="231F20"/>
          <w:sz w:val="12"/>
        </w:rPr>
        <w:t>установленным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законодательством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о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защите</w:t>
      </w:r>
      <w:r>
        <w:rPr>
          <w:color w:val="231F20"/>
          <w:spacing w:val="-17"/>
          <w:sz w:val="12"/>
        </w:rPr>
        <w:t xml:space="preserve"> </w:t>
      </w:r>
      <w:r>
        <w:rPr>
          <w:color w:val="231F20"/>
          <w:sz w:val="12"/>
        </w:rPr>
        <w:t>прав</w:t>
      </w:r>
      <w:r>
        <w:rPr>
          <w:color w:val="231F20"/>
          <w:spacing w:val="-16"/>
          <w:sz w:val="12"/>
        </w:rPr>
        <w:t xml:space="preserve"> </w:t>
      </w:r>
      <w:r>
        <w:rPr>
          <w:color w:val="231F20"/>
          <w:sz w:val="12"/>
        </w:rPr>
        <w:t>потребителей.</w:t>
      </w:r>
    </w:p>
    <w:p w:rsidR="00127AFD" w:rsidRDefault="00C66655">
      <w:pPr>
        <w:pStyle w:val="a4"/>
        <w:numPr>
          <w:ilvl w:val="1"/>
          <w:numId w:val="2"/>
        </w:numPr>
        <w:tabs>
          <w:tab w:val="left" w:pos="337"/>
        </w:tabs>
        <w:spacing w:line="144" w:lineRule="exact"/>
        <w:ind w:left="336" w:hanging="221"/>
        <w:rPr>
          <w:sz w:val="12"/>
        </w:rPr>
      </w:pPr>
      <w:r>
        <w:rPr>
          <w:color w:val="231F20"/>
          <w:sz w:val="12"/>
        </w:rPr>
        <w:t>Возврат/обмен</w:t>
      </w:r>
      <w:r>
        <w:rPr>
          <w:color w:val="231F20"/>
          <w:spacing w:val="-22"/>
          <w:sz w:val="12"/>
        </w:rPr>
        <w:t xml:space="preserve"> </w:t>
      </w:r>
      <w:r w:rsidR="00C14721">
        <w:rPr>
          <w:color w:val="231F20"/>
          <w:sz w:val="12"/>
        </w:rPr>
        <w:t>фонаря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осуществляется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без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механических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повреждений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и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при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полной</w:t>
      </w:r>
      <w:r>
        <w:rPr>
          <w:color w:val="231F20"/>
          <w:spacing w:val="-22"/>
          <w:sz w:val="12"/>
        </w:rPr>
        <w:t xml:space="preserve"> </w:t>
      </w:r>
      <w:r>
        <w:rPr>
          <w:color w:val="231F20"/>
          <w:sz w:val="12"/>
        </w:rPr>
        <w:t>комплектации.</w:t>
      </w:r>
    </w:p>
    <w:p w:rsidR="00127AFD" w:rsidRDefault="00C66655">
      <w:pPr>
        <w:pStyle w:val="3"/>
        <w:numPr>
          <w:ilvl w:val="0"/>
          <w:numId w:val="3"/>
        </w:numPr>
        <w:tabs>
          <w:tab w:val="left" w:pos="245"/>
        </w:tabs>
        <w:spacing w:before="6" w:line="280" w:lineRule="atLeast"/>
        <w:ind w:left="561" w:right="4098" w:hanging="445"/>
        <w:rPr>
          <w:color w:val="231F20"/>
        </w:rPr>
      </w:pPr>
      <w:r>
        <w:rPr>
          <w:color w:val="231F20"/>
          <w:w w:val="95"/>
        </w:rPr>
        <w:t xml:space="preserve">ВОЗМОЖНЫЕ НЕИСПРАВНОСТИ И СПОСОБЫ ИХ УСТРАНЕНИЯ </w:t>
      </w:r>
      <w:r>
        <w:rPr>
          <w:color w:val="231F20"/>
        </w:rPr>
        <w:t>ВНИМАНИЕ!</w:t>
      </w:r>
    </w:p>
    <w:p w:rsidR="00127AFD" w:rsidRDefault="00C66655">
      <w:pPr>
        <w:spacing w:before="11" w:line="139" w:lineRule="auto"/>
        <w:ind w:left="561" w:right="403" w:hanging="445"/>
        <w:rPr>
          <w:rFonts w:ascii="Century Gothic" w:hAnsi="Century Gothic"/>
          <w:b/>
          <w:sz w:val="12"/>
        </w:rPr>
      </w:pPr>
      <w:r>
        <w:rPr>
          <w:noProof/>
          <w:position w:val="-12"/>
          <w:lang w:bidi="ar-SA"/>
        </w:rPr>
        <w:drawing>
          <wp:inline distT="0" distB="0" distL="0" distR="0">
            <wp:extent cx="252647" cy="20599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7" cy="20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Century Gothic" w:hAnsi="Century Gothic"/>
          <w:b/>
          <w:color w:val="231F20"/>
          <w:w w:val="90"/>
          <w:sz w:val="12"/>
        </w:rPr>
        <w:t xml:space="preserve">Все работы связанные, с устранением возможных неисправностей изделия, должны осуществляться при отключенном </w:t>
      </w:r>
      <w:r>
        <w:rPr>
          <w:rFonts w:ascii="Century Gothic" w:hAnsi="Century Gothic"/>
          <w:b/>
          <w:color w:val="231F20"/>
          <w:sz w:val="12"/>
        </w:rPr>
        <w:t>питании</w:t>
      </w:r>
      <w:r>
        <w:rPr>
          <w:rFonts w:ascii="Century Gothic" w:hAnsi="Century Gothic"/>
          <w:b/>
          <w:color w:val="231F20"/>
          <w:spacing w:val="-7"/>
          <w:sz w:val="12"/>
        </w:rPr>
        <w:t xml:space="preserve"> </w:t>
      </w:r>
      <w:r>
        <w:rPr>
          <w:rFonts w:ascii="Century Gothic" w:hAnsi="Century Gothic"/>
          <w:b/>
          <w:color w:val="231F20"/>
          <w:sz w:val="12"/>
        </w:rPr>
        <w:t>сети!</w:t>
      </w:r>
    </w:p>
    <w:p w:rsidR="00127AFD" w:rsidRDefault="00127AFD">
      <w:pPr>
        <w:pStyle w:val="a3"/>
        <w:spacing w:before="12"/>
        <w:rPr>
          <w:rFonts w:ascii="Century Gothic"/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4621"/>
      </w:tblGrid>
      <w:tr w:rsidR="00127AFD">
        <w:trPr>
          <w:trHeight w:val="475"/>
        </w:trPr>
        <w:tc>
          <w:tcPr>
            <w:tcW w:w="2966" w:type="dxa"/>
            <w:tcBorders>
              <w:right w:val="dotted" w:sz="4" w:space="0" w:color="231F20"/>
            </w:tcBorders>
          </w:tcPr>
          <w:p w:rsidR="00127AFD" w:rsidRDefault="00127AFD">
            <w:pPr>
              <w:pStyle w:val="TableParagraph"/>
              <w:spacing w:before="3"/>
              <w:ind w:left="0"/>
              <w:rPr>
                <w:rFonts w:ascii="Century Gothic"/>
                <w:b/>
                <w:sz w:val="13"/>
              </w:rPr>
            </w:pPr>
          </w:p>
          <w:p w:rsidR="00127AFD" w:rsidRDefault="00C14721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231F20"/>
                <w:sz w:val="12"/>
              </w:rPr>
              <w:t>Фонарь</w:t>
            </w:r>
            <w:r w:rsidR="00C66655">
              <w:rPr>
                <w:color w:val="231F20"/>
                <w:sz w:val="12"/>
              </w:rPr>
              <w:t xml:space="preserve"> не работает</w:t>
            </w:r>
          </w:p>
        </w:tc>
        <w:tc>
          <w:tcPr>
            <w:tcW w:w="4621" w:type="dxa"/>
            <w:tcBorders>
              <w:left w:val="dotted" w:sz="4" w:space="0" w:color="231F20"/>
            </w:tcBorders>
          </w:tcPr>
          <w:p w:rsidR="00127AFD" w:rsidRDefault="00C6665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92" w:line="143" w:lineRule="exact"/>
              <w:ind w:hanging="82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проверьте </w:t>
            </w:r>
            <w:r w:rsidR="00EB7DAC">
              <w:rPr>
                <w:color w:val="231F20"/>
                <w:sz w:val="12"/>
              </w:rPr>
              <w:t>сетевой провод на отсутствие повреждений</w:t>
            </w:r>
          </w:p>
          <w:p w:rsidR="00127AFD" w:rsidRDefault="00C66655">
            <w:pPr>
              <w:pStyle w:val="TableParagraph"/>
              <w:numPr>
                <w:ilvl w:val="0"/>
                <w:numId w:val="1"/>
              </w:numPr>
              <w:tabs>
                <w:tab w:val="left" w:pos="138"/>
              </w:tabs>
              <w:spacing w:before="0" w:line="143" w:lineRule="exact"/>
              <w:ind w:hanging="82"/>
              <w:rPr>
                <w:sz w:val="12"/>
              </w:rPr>
            </w:pPr>
            <w:r>
              <w:rPr>
                <w:color w:val="231F20"/>
                <w:sz w:val="12"/>
              </w:rPr>
              <w:t>удостоверьтесь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в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работоспособности</w:t>
            </w:r>
            <w:r>
              <w:rPr>
                <w:color w:val="231F20"/>
                <w:spacing w:val="-1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ламп</w:t>
            </w:r>
          </w:p>
        </w:tc>
      </w:tr>
    </w:tbl>
    <w:p w:rsidR="00127AFD" w:rsidRDefault="00C66655">
      <w:pPr>
        <w:pStyle w:val="a3"/>
        <w:spacing w:before="87"/>
        <w:ind w:left="116"/>
      </w:pPr>
      <w:r>
        <w:rPr>
          <w:color w:val="231F20"/>
          <w:w w:val="95"/>
        </w:rPr>
        <w:t>Если эти способы Вам не помогли, для устранения неисправности обратитесь за помощью к квалифицированным специалистам.</w:t>
      </w:r>
    </w:p>
    <w:p w:rsidR="00127AFD" w:rsidRDefault="00127AFD">
      <w:pPr>
        <w:pStyle w:val="a3"/>
        <w:spacing w:before="8"/>
        <w:rPr>
          <w:sz w:val="10"/>
        </w:rPr>
      </w:pPr>
    </w:p>
    <w:p w:rsidR="00127AFD" w:rsidRDefault="00C66655">
      <w:pPr>
        <w:pStyle w:val="3"/>
        <w:numPr>
          <w:ilvl w:val="0"/>
          <w:numId w:val="3"/>
        </w:numPr>
        <w:tabs>
          <w:tab w:val="left" w:pos="310"/>
        </w:tabs>
        <w:spacing w:after="53"/>
        <w:ind w:left="309" w:hanging="194"/>
        <w:rPr>
          <w:color w:val="231F20"/>
        </w:rPr>
      </w:pPr>
      <w:r>
        <w:rPr>
          <w:color w:val="231F20"/>
        </w:rPr>
        <w:t>СВЕДЕНИЯ ОБ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ИЗДЕЛИИ</w:t>
      </w:r>
    </w:p>
    <w:tbl>
      <w:tblPr>
        <w:tblStyle w:val="TableNormal"/>
        <w:tblW w:w="0" w:type="auto"/>
        <w:tblInd w:w="12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28"/>
      </w:tblGrid>
      <w:tr w:rsidR="00127AFD">
        <w:trPr>
          <w:trHeight w:val="195"/>
        </w:trPr>
        <w:tc>
          <w:tcPr>
            <w:tcW w:w="2960" w:type="dxa"/>
            <w:tcBorders>
              <w:top w:val="single" w:sz="4" w:space="0" w:color="231F20"/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Наименование изделия:</w:t>
            </w:r>
          </w:p>
        </w:tc>
        <w:tc>
          <w:tcPr>
            <w:tcW w:w="4628" w:type="dxa"/>
            <w:tcBorders>
              <w:top w:val="single" w:sz="4" w:space="0" w:color="231F20"/>
              <w:right w:val="single" w:sz="4" w:space="0" w:color="231F20"/>
            </w:tcBorders>
          </w:tcPr>
          <w:p w:rsidR="00127AFD" w:rsidRDefault="00EB7DAC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Панель</w:t>
            </w:r>
          </w:p>
        </w:tc>
      </w:tr>
      <w:tr w:rsidR="00127AFD">
        <w:trPr>
          <w:trHeight w:val="20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w w:val="105"/>
                <w:sz w:val="12"/>
              </w:rPr>
              <w:t>Тип изделия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EB7DAC">
            <w:pPr>
              <w:pStyle w:val="TableParagraph"/>
              <w:spacing w:before="28"/>
              <w:rPr>
                <w:sz w:val="12"/>
              </w:rPr>
            </w:pPr>
            <w:r>
              <w:rPr>
                <w:color w:val="231F20"/>
                <w:sz w:val="12"/>
              </w:rPr>
              <w:t>Противомоскитная</w:t>
            </w:r>
          </w:p>
        </w:tc>
      </w:tr>
      <w:tr w:rsidR="00127AFD">
        <w:trPr>
          <w:trHeight w:val="19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3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Модель изделия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EB7DAC" w:rsidP="00C66655">
            <w:pPr>
              <w:pStyle w:val="TableParagraph"/>
              <w:spacing w:before="2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ERAMF-09</w:t>
            </w:r>
          </w:p>
        </w:tc>
      </w:tr>
      <w:tr w:rsidR="00127AFD">
        <w:trPr>
          <w:trHeight w:val="19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Товарный знак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«ЭРА»</w:t>
            </w:r>
          </w:p>
        </w:tc>
      </w:tr>
      <w:tr w:rsidR="00127AFD">
        <w:trPr>
          <w:trHeight w:val="20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Страна изготовитель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28"/>
              <w:rPr>
                <w:sz w:val="12"/>
              </w:rPr>
            </w:pPr>
            <w:r>
              <w:rPr>
                <w:color w:val="231F20"/>
                <w:sz w:val="12"/>
              </w:rPr>
              <w:t>Китай</w:t>
            </w:r>
          </w:p>
        </w:tc>
      </w:tr>
      <w:tr w:rsidR="00127AFD">
        <w:trPr>
          <w:trHeight w:val="228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39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Наименование изготовителя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39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АТЛ Бизнес (</w:t>
            </w:r>
            <w:proofErr w:type="spellStart"/>
            <w:r>
              <w:rPr>
                <w:color w:val="231F20"/>
                <w:w w:val="95"/>
                <w:sz w:val="12"/>
              </w:rPr>
              <w:t>Шэньчэнь</w:t>
            </w:r>
            <w:proofErr w:type="spellEnd"/>
            <w:r>
              <w:rPr>
                <w:color w:val="231F20"/>
                <w:w w:val="95"/>
                <w:sz w:val="12"/>
              </w:rPr>
              <w:t>) КО</w:t>
            </w:r>
            <w:proofErr w:type="gramStart"/>
            <w:r>
              <w:rPr>
                <w:color w:val="231F20"/>
                <w:w w:val="95"/>
                <w:sz w:val="12"/>
              </w:rPr>
              <w:t xml:space="preserve">., </w:t>
            </w:r>
            <w:proofErr w:type="gramEnd"/>
            <w:r>
              <w:rPr>
                <w:color w:val="231F20"/>
                <w:w w:val="95"/>
                <w:sz w:val="12"/>
              </w:rPr>
              <w:t>ЛТД</w:t>
            </w:r>
          </w:p>
        </w:tc>
      </w:tr>
      <w:tr w:rsidR="00127AFD">
        <w:trPr>
          <w:trHeight w:val="33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92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Адрес изготовителя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spacing w:before="27" w:line="230" w:lineRule="auto"/>
              <w:ind w:right="424"/>
              <w:rPr>
                <w:sz w:val="12"/>
              </w:rPr>
            </w:pPr>
            <w:r>
              <w:rPr>
                <w:color w:val="231F20"/>
                <w:spacing w:val="-4"/>
                <w:w w:val="90"/>
                <w:sz w:val="12"/>
              </w:rPr>
              <w:t>КНР,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518054,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Шэньчжэнь</w:t>
            </w:r>
            <w:proofErr w:type="spellEnd"/>
            <w:r>
              <w:rPr>
                <w:color w:val="231F20"/>
                <w:w w:val="90"/>
                <w:sz w:val="12"/>
              </w:rPr>
              <w:t>,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Наньшань</w:t>
            </w:r>
            <w:proofErr w:type="spellEnd"/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Дистрикт,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Чуанъе</w:t>
            </w:r>
            <w:proofErr w:type="spellEnd"/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стрит,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Нос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2"/>
              </w:rPr>
              <w:t>Баоличэн</w:t>
            </w:r>
            <w:proofErr w:type="spellEnd"/>
            <w:r>
              <w:rPr>
                <w:color w:val="231F20"/>
                <w:w w:val="90"/>
                <w:sz w:val="12"/>
              </w:rPr>
              <w:t xml:space="preserve"> </w:t>
            </w:r>
            <w:proofErr w:type="spellStart"/>
            <w:r>
              <w:rPr>
                <w:color w:val="231F20"/>
                <w:sz w:val="12"/>
              </w:rPr>
              <w:t>Билдинг</w:t>
            </w:r>
            <w:proofErr w:type="spellEnd"/>
            <w:r>
              <w:rPr>
                <w:color w:val="231F20"/>
                <w:sz w:val="12"/>
              </w:rPr>
              <w:t xml:space="preserve">, </w:t>
            </w:r>
            <w:proofErr w:type="spellStart"/>
            <w:r>
              <w:rPr>
                <w:color w:val="231F20"/>
                <w:sz w:val="12"/>
              </w:rPr>
              <w:t>рум</w:t>
            </w:r>
            <w:proofErr w:type="spellEnd"/>
            <w:r>
              <w:rPr>
                <w:color w:val="231F20"/>
                <w:sz w:val="12"/>
              </w:rPr>
              <w:t xml:space="preserve"> 901</w:t>
            </w:r>
          </w:p>
        </w:tc>
      </w:tr>
      <w:tr w:rsidR="00127AFD">
        <w:trPr>
          <w:trHeight w:val="195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Информация для связи с изготовителем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EB7DAC">
            <w:pPr>
              <w:pStyle w:val="TableParagraph"/>
              <w:rPr>
                <w:sz w:val="12"/>
              </w:rPr>
            </w:pPr>
            <w:hyperlink r:id="rId12">
              <w:r w:rsidR="00C66655">
                <w:rPr>
                  <w:color w:val="231F20"/>
                  <w:w w:val="95"/>
                  <w:sz w:val="12"/>
                </w:rPr>
                <w:t>atl_company@163.com</w:t>
              </w:r>
            </w:hyperlink>
          </w:p>
        </w:tc>
      </w:tr>
      <w:tr w:rsidR="00127AFD">
        <w:trPr>
          <w:trHeight w:val="339"/>
        </w:trPr>
        <w:tc>
          <w:tcPr>
            <w:tcW w:w="2960" w:type="dxa"/>
            <w:tcBorders>
              <w:left w:val="single" w:sz="4" w:space="0" w:color="231F20"/>
            </w:tcBorders>
          </w:tcPr>
          <w:p w:rsidR="00127AFD" w:rsidRDefault="00C66655">
            <w:pPr>
              <w:pStyle w:val="TableParagraph"/>
              <w:spacing w:before="94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Импортер:</w:t>
            </w:r>
          </w:p>
        </w:tc>
        <w:tc>
          <w:tcPr>
            <w:tcW w:w="4628" w:type="dxa"/>
            <w:tcBorders>
              <w:right w:val="single" w:sz="4" w:space="0" w:color="231F20"/>
            </w:tcBorders>
          </w:tcPr>
          <w:p w:rsidR="00127AFD" w:rsidRDefault="00C66655">
            <w:pPr>
              <w:pStyle w:val="TableParagraph"/>
              <w:ind w:right="856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Информация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об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импортере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указана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на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этикетке,</w:t>
            </w:r>
            <w:r>
              <w:rPr>
                <w:color w:val="231F20"/>
                <w:spacing w:val="-22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>расположенной</w:t>
            </w:r>
            <w:r>
              <w:rPr>
                <w:color w:val="231F20"/>
                <w:spacing w:val="-21"/>
                <w:w w:val="90"/>
                <w:sz w:val="12"/>
              </w:rPr>
              <w:t xml:space="preserve"> </w:t>
            </w:r>
            <w:r>
              <w:rPr>
                <w:color w:val="231F20"/>
                <w:w w:val="90"/>
                <w:sz w:val="12"/>
              </w:rPr>
              <w:t xml:space="preserve">на </w:t>
            </w:r>
            <w:r>
              <w:rPr>
                <w:color w:val="231F20"/>
                <w:sz w:val="12"/>
              </w:rPr>
              <w:t>индивидуальной</w:t>
            </w:r>
            <w:r>
              <w:rPr>
                <w:color w:val="231F20"/>
                <w:spacing w:val="-1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упаковке</w:t>
            </w:r>
          </w:p>
        </w:tc>
      </w:tr>
      <w:tr w:rsidR="00127AFD">
        <w:trPr>
          <w:trHeight w:val="475"/>
        </w:trPr>
        <w:tc>
          <w:tcPr>
            <w:tcW w:w="2960" w:type="dxa"/>
            <w:tcBorders>
              <w:left w:val="single" w:sz="4" w:space="0" w:color="231F20"/>
              <w:bottom w:val="single" w:sz="4" w:space="0" w:color="231F20"/>
            </w:tcBorders>
          </w:tcPr>
          <w:p w:rsidR="00127AFD" w:rsidRDefault="00127AFD">
            <w:pPr>
              <w:pStyle w:val="TableParagraph"/>
              <w:spacing w:before="3"/>
              <w:ind w:left="0"/>
              <w:rPr>
                <w:rFonts w:ascii="Century Gothic"/>
                <w:b/>
                <w:sz w:val="13"/>
              </w:rPr>
            </w:pPr>
          </w:p>
          <w:p w:rsidR="00127AFD" w:rsidRDefault="00C66655">
            <w:pPr>
              <w:pStyle w:val="TableParagraph"/>
              <w:spacing w:before="0"/>
              <w:rPr>
                <w:rFonts w:ascii="Century Gothic" w:hAnsi="Century Gothic"/>
                <w:b/>
                <w:sz w:val="12"/>
              </w:rPr>
            </w:pPr>
            <w:r>
              <w:rPr>
                <w:rFonts w:ascii="Century Gothic" w:hAnsi="Century Gothic"/>
                <w:b/>
                <w:color w:val="231F20"/>
                <w:sz w:val="12"/>
              </w:rPr>
              <w:t>Дата изготовления:</w:t>
            </w:r>
          </w:p>
        </w:tc>
        <w:tc>
          <w:tcPr>
            <w:tcW w:w="4628" w:type="dxa"/>
            <w:tcBorders>
              <w:bottom w:val="single" w:sz="4" w:space="0" w:color="231F20"/>
              <w:right w:val="single" w:sz="4" w:space="0" w:color="231F20"/>
            </w:tcBorders>
          </w:tcPr>
          <w:p w:rsidR="00C66655" w:rsidRDefault="00C66655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:rsidR="00127AFD" w:rsidRPr="00C66655" w:rsidRDefault="00C66655" w:rsidP="00C66655">
            <w:pPr>
              <w:ind w:firstLine="720"/>
            </w:pPr>
            <w:r>
              <w:t>11.2019</w:t>
            </w:r>
          </w:p>
        </w:tc>
      </w:tr>
    </w:tbl>
    <w:p w:rsidR="00127AFD" w:rsidRDefault="00127AFD">
      <w:pPr>
        <w:pStyle w:val="a3"/>
        <w:rPr>
          <w:rFonts w:ascii="Century Gothic"/>
          <w:b/>
          <w:sz w:val="20"/>
        </w:rPr>
      </w:pPr>
    </w:p>
    <w:p w:rsidR="00127AFD" w:rsidRDefault="00127AFD">
      <w:pPr>
        <w:pStyle w:val="a3"/>
        <w:rPr>
          <w:rFonts w:ascii="Century Gothic"/>
          <w:b/>
          <w:sz w:val="20"/>
        </w:rPr>
      </w:pPr>
    </w:p>
    <w:p w:rsidR="00127AFD" w:rsidRDefault="00EB7DAC">
      <w:pPr>
        <w:pStyle w:val="a3"/>
        <w:spacing w:before="10"/>
        <w:rPr>
          <w:rFonts w:ascii="Century Gothic"/>
          <w:b/>
          <w:sz w:val="16"/>
        </w:rPr>
      </w:pPr>
      <w:r>
        <w:pict>
          <v:group id="_x0000_s1026" style="position:absolute;margin-left:200.25pt;margin-top:12.3pt;width:19.1pt;height:19.25pt;z-index:-251654144;mso-wrap-distance-left:0;mso-wrap-distance-right:0;mso-position-horizontal-relative:page" coordorigin="4005,246" coordsize="382,385">
            <v:shape id="_x0000_s1038" style="position:absolute;left:4004;top:245;width:86;height:385" coordorigin="4005,246" coordsize="86,385" path="m4091,246r-86,l4005,630r86,l4091,586r-43,l4048,545r,l4048,545r,-85l4091,460r,-44l4048,416r,-126l4091,290r,-44xe" fillcolor="#231f20" stroked="f">
              <v:path arrowok="t"/>
            </v:shape>
            <v:line id="_x0000_s1037" style="position:absolute" from="4153,460" to="4153,630" strokecolor="#231f20" strokeweight="2.19pt"/>
            <v:rect id="_x0000_s1036" style="position:absolute;left:4131;top:457;width:85;height:2" fillcolor="#231f20" stroked="f"/>
            <v:rect id="_x0000_s1035" style="position:absolute;left:4131;top:417;width:129;height:40" fillcolor="#231f20" stroked="f"/>
            <v:rect id="_x0000_s1034" style="position:absolute;left:4131;top:415;width:85;height:2" fillcolor="#231f20" stroked="f"/>
            <v:rect id="_x0000_s1033" style="position:absolute;left:4131;top:289;width:44;height:126" fillcolor="#231f20" stroked="f"/>
            <v:rect id="_x0000_s1032" style="position:absolute;left:4131;top:245;width:129;height:44" fillcolor="#231f20" stroked="f"/>
            <v:line id="_x0000_s1031" style="position:absolute" from="4238,458" to="4238,630" strokecolor="#231f20" strokeweight="2.19pt"/>
            <v:rect id="_x0000_s1030" style="position:absolute;left:4215;top:289;width:44;height:129" fillcolor="#231f20" stroked="f"/>
            <v:rect id="_x0000_s1029" style="position:absolute;left:4299;top:585;width:86;height:44" fillcolor="#231f20" stroked="f"/>
            <v:line id="_x0000_s1028" style="position:absolute" from="4322,290" to="4322,586" strokecolor="#231f20" strokeweight="2.19pt"/>
            <v:rect id="_x0000_s1027" style="position:absolute;left:4299;top:245;width:86;height:44" fillcolor="#231f20" stroked="f"/>
            <w10:wrap type="topAndBottom" anchorx="page"/>
          </v:group>
        </w:pict>
      </w:r>
    </w:p>
    <w:sectPr w:rsidR="00127AFD">
      <w:pgSz w:w="8400" w:h="11910"/>
      <w:pgMar w:top="28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06B"/>
    <w:multiLevelType w:val="hybridMultilevel"/>
    <w:tmpl w:val="88C67C4A"/>
    <w:lvl w:ilvl="0" w:tplc="83D067A2">
      <w:numFmt w:val="bullet"/>
      <w:lvlText w:val="•"/>
      <w:lvlJc w:val="left"/>
      <w:pPr>
        <w:ind w:left="208" w:hanging="92"/>
      </w:pPr>
      <w:rPr>
        <w:rFonts w:ascii="Verdana" w:eastAsia="Verdana" w:hAnsi="Verdana" w:cs="Verdana" w:hint="default"/>
        <w:color w:val="231F20"/>
        <w:w w:val="87"/>
        <w:sz w:val="13"/>
        <w:szCs w:val="13"/>
        <w:lang w:val="ru-RU" w:eastAsia="ru-RU" w:bidi="ru-RU"/>
      </w:rPr>
    </w:lvl>
    <w:lvl w:ilvl="1" w:tplc="0B424B6A">
      <w:numFmt w:val="bullet"/>
      <w:lvlText w:val="•"/>
      <w:lvlJc w:val="left"/>
      <w:pPr>
        <w:ind w:left="963" w:hanging="92"/>
      </w:pPr>
      <w:rPr>
        <w:rFonts w:hint="default"/>
        <w:lang w:val="ru-RU" w:eastAsia="ru-RU" w:bidi="ru-RU"/>
      </w:rPr>
    </w:lvl>
    <w:lvl w:ilvl="2" w:tplc="8DE4078C">
      <w:numFmt w:val="bullet"/>
      <w:lvlText w:val="•"/>
      <w:lvlJc w:val="left"/>
      <w:pPr>
        <w:ind w:left="1726" w:hanging="92"/>
      </w:pPr>
      <w:rPr>
        <w:rFonts w:hint="default"/>
        <w:lang w:val="ru-RU" w:eastAsia="ru-RU" w:bidi="ru-RU"/>
      </w:rPr>
    </w:lvl>
    <w:lvl w:ilvl="3" w:tplc="F03CCD1E">
      <w:numFmt w:val="bullet"/>
      <w:lvlText w:val="•"/>
      <w:lvlJc w:val="left"/>
      <w:pPr>
        <w:ind w:left="2489" w:hanging="92"/>
      </w:pPr>
      <w:rPr>
        <w:rFonts w:hint="default"/>
        <w:lang w:val="ru-RU" w:eastAsia="ru-RU" w:bidi="ru-RU"/>
      </w:rPr>
    </w:lvl>
    <w:lvl w:ilvl="4" w:tplc="833E6D3A">
      <w:numFmt w:val="bullet"/>
      <w:lvlText w:val="•"/>
      <w:lvlJc w:val="left"/>
      <w:pPr>
        <w:ind w:left="3252" w:hanging="92"/>
      </w:pPr>
      <w:rPr>
        <w:rFonts w:hint="default"/>
        <w:lang w:val="ru-RU" w:eastAsia="ru-RU" w:bidi="ru-RU"/>
      </w:rPr>
    </w:lvl>
    <w:lvl w:ilvl="5" w:tplc="E7E83F6A">
      <w:numFmt w:val="bullet"/>
      <w:lvlText w:val="•"/>
      <w:lvlJc w:val="left"/>
      <w:pPr>
        <w:ind w:left="4015" w:hanging="92"/>
      </w:pPr>
      <w:rPr>
        <w:rFonts w:hint="default"/>
        <w:lang w:val="ru-RU" w:eastAsia="ru-RU" w:bidi="ru-RU"/>
      </w:rPr>
    </w:lvl>
    <w:lvl w:ilvl="6" w:tplc="27788D1C">
      <w:numFmt w:val="bullet"/>
      <w:lvlText w:val="•"/>
      <w:lvlJc w:val="left"/>
      <w:pPr>
        <w:ind w:left="4778" w:hanging="92"/>
      </w:pPr>
      <w:rPr>
        <w:rFonts w:hint="default"/>
        <w:lang w:val="ru-RU" w:eastAsia="ru-RU" w:bidi="ru-RU"/>
      </w:rPr>
    </w:lvl>
    <w:lvl w:ilvl="7" w:tplc="03EE1FE0">
      <w:numFmt w:val="bullet"/>
      <w:lvlText w:val="•"/>
      <w:lvlJc w:val="left"/>
      <w:pPr>
        <w:ind w:left="5541" w:hanging="92"/>
      </w:pPr>
      <w:rPr>
        <w:rFonts w:hint="default"/>
        <w:lang w:val="ru-RU" w:eastAsia="ru-RU" w:bidi="ru-RU"/>
      </w:rPr>
    </w:lvl>
    <w:lvl w:ilvl="8" w:tplc="5DE0B4FC">
      <w:numFmt w:val="bullet"/>
      <w:lvlText w:val="•"/>
      <w:lvlJc w:val="left"/>
      <w:pPr>
        <w:ind w:left="6304" w:hanging="92"/>
      </w:pPr>
      <w:rPr>
        <w:rFonts w:hint="default"/>
        <w:lang w:val="ru-RU" w:eastAsia="ru-RU" w:bidi="ru-RU"/>
      </w:rPr>
    </w:lvl>
  </w:abstractNum>
  <w:abstractNum w:abstractNumId="1">
    <w:nsid w:val="389C6A29"/>
    <w:multiLevelType w:val="hybridMultilevel"/>
    <w:tmpl w:val="0E46E6E4"/>
    <w:lvl w:ilvl="0" w:tplc="3D5C4028">
      <w:numFmt w:val="bullet"/>
      <w:lvlText w:val="-"/>
      <w:lvlJc w:val="left"/>
      <w:pPr>
        <w:ind w:left="137" w:hanging="81"/>
      </w:pPr>
      <w:rPr>
        <w:rFonts w:ascii="Verdana" w:eastAsia="Verdana" w:hAnsi="Verdana" w:cs="Verdana" w:hint="default"/>
        <w:color w:val="231F20"/>
        <w:w w:val="93"/>
        <w:sz w:val="12"/>
        <w:szCs w:val="12"/>
        <w:lang w:val="ru-RU" w:eastAsia="ru-RU" w:bidi="ru-RU"/>
      </w:rPr>
    </w:lvl>
    <w:lvl w:ilvl="1" w:tplc="CFDCA7F8">
      <w:numFmt w:val="bullet"/>
      <w:lvlText w:val="•"/>
      <w:lvlJc w:val="left"/>
      <w:pPr>
        <w:ind w:left="587" w:hanging="81"/>
      </w:pPr>
      <w:rPr>
        <w:rFonts w:hint="default"/>
        <w:lang w:val="ru-RU" w:eastAsia="ru-RU" w:bidi="ru-RU"/>
      </w:rPr>
    </w:lvl>
    <w:lvl w:ilvl="2" w:tplc="407A0386">
      <w:numFmt w:val="bullet"/>
      <w:lvlText w:val="•"/>
      <w:lvlJc w:val="left"/>
      <w:pPr>
        <w:ind w:left="1034" w:hanging="81"/>
      </w:pPr>
      <w:rPr>
        <w:rFonts w:hint="default"/>
        <w:lang w:val="ru-RU" w:eastAsia="ru-RU" w:bidi="ru-RU"/>
      </w:rPr>
    </w:lvl>
    <w:lvl w:ilvl="3" w:tplc="9348B964">
      <w:numFmt w:val="bullet"/>
      <w:lvlText w:val="•"/>
      <w:lvlJc w:val="left"/>
      <w:pPr>
        <w:ind w:left="1481" w:hanging="81"/>
      </w:pPr>
      <w:rPr>
        <w:rFonts w:hint="default"/>
        <w:lang w:val="ru-RU" w:eastAsia="ru-RU" w:bidi="ru-RU"/>
      </w:rPr>
    </w:lvl>
    <w:lvl w:ilvl="4" w:tplc="D9426266">
      <w:numFmt w:val="bullet"/>
      <w:lvlText w:val="•"/>
      <w:lvlJc w:val="left"/>
      <w:pPr>
        <w:ind w:left="1928" w:hanging="81"/>
      </w:pPr>
      <w:rPr>
        <w:rFonts w:hint="default"/>
        <w:lang w:val="ru-RU" w:eastAsia="ru-RU" w:bidi="ru-RU"/>
      </w:rPr>
    </w:lvl>
    <w:lvl w:ilvl="5" w:tplc="7A58E8CC">
      <w:numFmt w:val="bullet"/>
      <w:lvlText w:val="•"/>
      <w:lvlJc w:val="left"/>
      <w:pPr>
        <w:ind w:left="2375" w:hanging="81"/>
      </w:pPr>
      <w:rPr>
        <w:rFonts w:hint="default"/>
        <w:lang w:val="ru-RU" w:eastAsia="ru-RU" w:bidi="ru-RU"/>
      </w:rPr>
    </w:lvl>
    <w:lvl w:ilvl="6" w:tplc="8DA2F9BC">
      <w:numFmt w:val="bullet"/>
      <w:lvlText w:val="•"/>
      <w:lvlJc w:val="left"/>
      <w:pPr>
        <w:ind w:left="2822" w:hanging="81"/>
      </w:pPr>
      <w:rPr>
        <w:rFonts w:hint="default"/>
        <w:lang w:val="ru-RU" w:eastAsia="ru-RU" w:bidi="ru-RU"/>
      </w:rPr>
    </w:lvl>
    <w:lvl w:ilvl="7" w:tplc="343074F8">
      <w:numFmt w:val="bullet"/>
      <w:lvlText w:val="•"/>
      <w:lvlJc w:val="left"/>
      <w:pPr>
        <w:ind w:left="3269" w:hanging="81"/>
      </w:pPr>
      <w:rPr>
        <w:rFonts w:hint="default"/>
        <w:lang w:val="ru-RU" w:eastAsia="ru-RU" w:bidi="ru-RU"/>
      </w:rPr>
    </w:lvl>
    <w:lvl w:ilvl="8" w:tplc="F050E7AE">
      <w:numFmt w:val="bullet"/>
      <w:lvlText w:val="•"/>
      <w:lvlJc w:val="left"/>
      <w:pPr>
        <w:ind w:left="3716" w:hanging="81"/>
      </w:pPr>
      <w:rPr>
        <w:rFonts w:hint="default"/>
        <w:lang w:val="ru-RU" w:eastAsia="ru-RU" w:bidi="ru-RU"/>
      </w:rPr>
    </w:lvl>
  </w:abstractNum>
  <w:abstractNum w:abstractNumId="2">
    <w:nsid w:val="4CD250AE"/>
    <w:multiLevelType w:val="hybridMultilevel"/>
    <w:tmpl w:val="25A6B486"/>
    <w:lvl w:ilvl="0" w:tplc="442A694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20F45"/>
    <w:multiLevelType w:val="hybridMultilevel"/>
    <w:tmpl w:val="FE2C8060"/>
    <w:lvl w:ilvl="0" w:tplc="83387A7A">
      <w:start w:val="1"/>
      <w:numFmt w:val="decimal"/>
      <w:lvlText w:val="%1."/>
      <w:lvlJc w:val="left"/>
      <w:pPr>
        <w:ind w:left="116" w:hanging="122"/>
        <w:jc w:val="left"/>
      </w:pPr>
      <w:rPr>
        <w:rFonts w:ascii="Verdana" w:eastAsia="Verdana" w:hAnsi="Verdana" w:cs="Verdana" w:hint="default"/>
        <w:color w:val="231F20"/>
        <w:w w:val="71"/>
        <w:sz w:val="13"/>
        <w:szCs w:val="13"/>
        <w:lang w:val="ru-RU" w:eastAsia="ru-RU" w:bidi="ru-RU"/>
      </w:rPr>
    </w:lvl>
    <w:lvl w:ilvl="1" w:tplc="3C90B900">
      <w:numFmt w:val="bullet"/>
      <w:lvlText w:val="•"/>
      <w:lvlJc w:val="left"/>
      <w:pPr>
        <w:ind w:left="891" w:hanging="122"/>
      </w:pPr>
      <w:rPr>
        <w:rFonts w:hint="default"/>
        <w:lang w:val="ru-RU" w:eastAsia="ru-RU" w:bidi="ru-RU"/>
      </w:rPr>
    </w:lvl>
    <w:lvl w:ilvl="2" w:tplc="E66C650E">
      <w:numFmt w:val="bullet"/>
      <w:lvlText w:val="•"/>
      <w:lvlJc w:val="left"/>
      <w:pPr>
        <w:ind w:left="1662" w:hanging="122"/>
      </w:pPr>
      <w:rPr>
        <w:rFonts w:hint="default"/>
        <w:lang w:val="ru-RU" w:eastAsia="ru-RU" w:bidi="ru-RU"/>
      </w:rPr>
    </w:lvl>
    <w:lvl w:ilvl="3" w:tplc="4A7E31C2">
      <w:numFmt w:val="bullet"/>
      <w:lvlText w:val="•"/>
      <w:lvlJc w:val="left"/>
      <w:pPr>
        <w:ind w:left="2433" w:hanging="122"/>
      </w:pPr>
      <w:rPr>
        <w:rFonts w:hint="default"/>
        <w:lang w:val="ru-RU" w:eastAsia="ru-RU" w:bidi="ru-RU"/>
      </w:rPr>
    </w:lvl>
    <w:lvl w:ilvl="4" w:tplc="5BB6E0CC">
      <w:numFmt w:val="bullet"/>
      <w:lvlText w:val="•"/>
      <w:lvlJc w:val="left"/>
      <w:pPr>
        <w:ind w:left="3204" w:hanging="122"/>
      </w:pPr>
      <w:rPr>
        <w:rFonts w:hint="default"/>
        <w:lang w:val="ru-RU" w:eastAsia="ru-RU" w:bidi="ru-RU"/>
      </w:rPr>
    </w:lvl>
    <w:lvl w:ilvl="5" w:tplc="A8EA9EE2">
      <w:numFmt w:val="bullet"/>
      <w:lvlText w:val="•"/>
      <w:lvlJc w:val="left"/>
      <w:pPr>
        <w:ind w:left="3975" w:hanging="122"/>
      </w:pPr>
      <w:rPr>
        <w:rFonts w:hint="default"/>
        <w:lang w:val="ru-RU" w:eastAsia="ru-RU" w:bidi="ru-RU"/>
      </w:rPr>
    </w:lvl>
    <w:lvl w:ilvl="6" w:tplc="B566BE32">
      <w:numFmt w:val="bullet"/>
      <w:lvlText w:val="•"/>
      <w:lvlJc w:val="left"/>
      <w:pPr>
        <w:ind w:left="4746" w:hanging="122"/>
      </w:pPr>
      <w:rPr>
        <w:rFonts w:hint="default"/>
        <w:lang w:val="ru-RU" w:eastAsia="ru-RU" w:bidi="ru-RU"/>
      </w:rPr>
    </w:lvl>
    <w:lvl w:ilvl="7" w:tplc="09BE2194">
      <w:numFmt w:val="bullet"/>
      <w:lvlText w:val="•"/>
      <w:lvlJc w:val="left"/>
      <w:pPr>
        <w:ind w:left="5517" w:hanging="122"/>
      </w:pPr>
      <w:rPr>
        <w:rFonts w:hint="default"/>
        <w:lang w:val="ru-RU" w:eastAsia="ru-RU" w:bidi="ru-RU"/>
      </w:rPr>
    </w:lvl>
    <w:lvl w:ilvl="8" w:tplc="A70E55B8">
      <w:numFmt w:val="bullet"/>
      <w:lvlText w:val="•"/>
      <w:lvlJc w:val="left"/>
      <w:pPr>
        <w:ind w:left="6288" w:hanging="122"/>
      </w:pPr>
      <w:rPr>
        <w:rFonts w:hint="default"/>
        <w:lang w:val="ru-RU" w:eastAsia="ru-RU" w:bidi="ru-RU"/>
      </w:rPr>
    </w:lvl>
  </w:abstractNum>
  <w:abstractNum w:abstractNumId="4">
    <w:nsid w:val="5BA76D78"/>
    <w:multiLevelType w:val="multilevel"/>
    <w:tmpl w:val="E1D084A2"/>
    <w:lvl w:ilvl="0">
      <w:start w:val="8"/>
      <w:numFmt w:val="decimal"/>
      <w:lvlText w:val="%1"/>
      <w:lvlJc w:val="left"/>
      <w:pPr>
        <w:ind w:left="116" w:hanging="2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220"/>
        <w:jc w:val="left"/>
      </w:pPr>
      <w:rPr>
        <w:rFonts w:ascii="Verdana" w:eastAsia="Verdana" w:hAnsi="Verdana" w:cs="Verdana" w:hint="default"/>
        <w:color w:val="231F20"/>
        <w:w w:val="79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662" w:hanging="2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33" w:hanging="2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4" w:hanging="2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75" w:hanging="2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6" w:hanging="2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17" w:hanging="2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288" w:hanging="220"/>
      </w:pPr>
      <w:rPr>
        <w:rFonts w:hint="default"/>
        <w:lang w:val="ru-RU" w:eastAsia="ru-RU" w:bidi="ru-RU"/>
      </w:rPr>
    </w:lvl>
  </w:abstractNum>
  <w:abstractNum w:abstractNumId="5">
    <w:nsid w:val="5BCD1D4D"/>
    <w:multiLevelType w:val="multilevel"/>
    <w:tmpl w:val="AA7AA08A"/>
    <w:lvl w:ilvl="0">
      <w:start w:val="1"/>
      <w:numFmt w:val="decimal"/>
      <w:lvlText w:val="%1."/>
      <w:lvlJc w:val="left"/>
      <w:pPr>
        <w:ind w:left="240" w:hanging="125"/>
        <w:jc w:val="left"/>
      </w:pPr>
      <w:rPr>
        <w:rFonts w:hint="default"/>
        <w:b/>
        <w:bCs/>
        <w:w w:val="8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4" w:hanging="188"/>
        <w:jc w:val="left"/>
      </w:pPr>
      <w:rPr>
        <w:rFonts w:ascii="Verdana" w:eastAsia="Verdana" w:hAnsi="Verdana" w:cs="Verdana" w:hint="default"/>
        <w:color w:val="231F20"/>
        <w:w w:val="80"/>
        <w:sz w:val="12"/>
        <w:szCs w:val="12"/>
        <w:lang w:val="ru-RU" w:eastAsia="ru-RU" w:bidi="ru-RU"/>
      </w:rPr>
    </w:lvl>
    <w:lvl w:ilvl="2">
      <w:numFmt w:val="bullet"/>
      <w:lvlText w:val="•"/>
      <w:lvlJc w:val="left"/>
      <w:pPr>
        <w:ind w:left="1136" w:hanging="1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73" w:hanging="1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10" w:hanging="1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46" w:hanging="1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83" w:hanging="1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0" w:hanging="1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57" w:hanging="188"/>
      </w:pPr>
      <w:rPr>
        <w:rFonts w:hint="default"/>
        <w:lang w:val="ru-RU" w:eastAsia="ru-RU" w:bidi="ru-RU"/>
      </w:rPr>
    </w:lvl>
  </w:abstractNum>
  <w:abstractNum w:abstractNumId="6">
    <w:nsid w:val="7961594D"/>
    <w:multiLevelType w:val="hybridMultilevel"/>
    <w:tmpl w:val="3F5C01DA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>
    <w:nsid w:val="7F773989"/>
    <w:multiLevelType w:val="hybridMultilevel"/>
    <w:tmpl w:val="D46CEEAE"/>
    <w:lvl w:ilvl="0" w:tplc="442A694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27AFD"/>
    <w:rsid w:val="000D710A"/>
    <w:rsid w:val="00127AFD"/>
    <w:rsid w:val="002B7F2A"/>
    <w:rsid w:val="00313665"/>
    <w:rsid w:val="00C14721"/>
    <w:rsid w:val="00C66655"/>
    <w:rsid w:val="00DB39C4"/>
    <w:rsid w:val="00EB7DAC"/>
    <w:rsid w:val="00E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9"/>
      <w:ind w:left="544" w:right="673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0"/>
      <w:outlineLvl w:val="1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styleId="3">
    <w:name w:val="heading 3"/>
    <w:basedOn w:val="a"/>
    <w:uiPriority w:val="1"/>
    <w:qFormat/>
    <w:pPr>
      <w:ind w:left="244" w:hanging="129"/>
      <w:outlineLvl w:val="2"/>
    </w:pPr>
    <w:rPr>
      <w:rFonts w:ascii="Century Gothic" w:eastAsia="Century Gothic" w:hAnsi="Century Gothic" w:cs="Century Gothic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List Paragraph"/>
    <w:basedOn w:val="a"/>
    <w:uiPriority w:val="1"/>
    <w:qFormat/>
    <w:pPr>
      <w:ind w:left="304" w:hanging="189"/>
    </w:pPr>
  </w:style>
  <w:style w:type="paragraph" w:customStyle="1" w:styleId="TableParagraph">
    <w:name w:val="Table Paragraph"/>
    <w:basedOn w:val="a"/>
    <w:uiPriority w:val="1"/>
    <w:qFormat/>
    <w:pPr>
      <w:spacing w:before="22"/>
      <w:ind w:left="56"/>
    </w:pPr>
  </w:style>
  <w:style w:type="paragraph" w:styleId="a5">
    <w:name w:val="Balloon Text"/>
    <w:basedOn w:val="a"/>
    <w:link w:val="a6"/>
    <w:uiPriority w:val="99"/>
    <w:semiHidden/>
    <w:unhideWhenUsed/>
    <w:rsid w:val="00DB3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9C4"/>
    <w:rPr>
      <w:rFonts w:ascii="Tahoma" w:eastAsia="Verdana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atl_company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Султанова Земфира</cp:lastModifiedBy>
  <cp:revision>5</cp:revision>
  <dcterms:created xsi:type="dcterms:W3CDTF">2019-10-17T13:38:00Z</dcterms:created>
  <dcterms:modified xsi:type="dcterms:W3CDTF">2019-11-05T10:57:00Z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2019-10-17T00:00:00Z</vt:filetime>
  </property>
</Properties>
</file>